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26" w:rsidRPr="00D96450" w:rsidRDefault="00D96450" w:rsidP="003015D0">
      <w:pPr>
        <w:spacing w:line="240" w:lineRule="auto"/>
        <w:jc w:val="center"/>
        <w:rPr>
          <w:b/>
        </w:rPr>
      </w:pPr>
      <w:r w:rsidRPr="00D96450">
        <w:rPr>
          <w:b/>
          <w:sz w:val="24"/>
          <w:szCs w:val="24"/>
        </w:rPr>
        <w:t>Формат отчёта</w:t>
      </w:r>
      <w:r>
        <w:rPr>
          <w:b/>
        </w:rPr>
        <w:t xml:space="preserve"> </w:t>
      </w:r>
      <w:r>
        <w:rPr>
          <w:b/>
        </w:rPr>
        <w:br/>
        <w:t xml:space="preserve">общеобразовательных организаций </w:t>
      </w:r>
      <w:r>
        <w:rPr>
          <w:b/>
        </w:rPr>
        <w:br/>
        <w:t xml:space="preserve">по реализации Дорожной карты развития МСО г. Красноярска </w:t>
      </w:r>
      <w:r>
        <w:rPr>
          <w:b/>
        </w:rPr>
        <w:br/>
        <w:t>на 2023-2024 учебный год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3015D0" w:rsidTr="003015D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5D0" w:rsidRDefault="003015D0" w:rsidP="002D5B5B">
            <w:pPr>
              <w:ind w:left="-10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организации </w:t>
            </w:r>
            <w:r w:rsidRPr="00E84245">
              <w:rPr>
                <w:bCs/>
                <w:sz w:val="26"/>
                <w:szCs w:val="26"/>
              </w:rPr>
              <w:t>(</w:t>
            </w:r>
            <w:r w:rsidR="002D5B5B">
              <w:rPr>
                <w:bCs/>
                <w:sz w:val="20"/>
                <w:szCs w:val="20"/>
              </w:rPr>
              <w:t>кратко</w:t>
            </w:r>
            <w:r w:rsidRPr="00E8424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015D0" w:rsidRDefault="00364A43" w:rsidP="003015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МАОУ СШ № 6</w:t>
            </w:r>
          </w:p>
        </w:tc>
      </w:tr>
    </w:tbl>
    <w:p w:rsidR="00D96450" w:rsidRPr="003015D0" w:rsidRDefault="003A5A20" w:rsidP="002D354F">
      <w:pPr>
        <w:pStyle w:val="a6"/>
        <w:spacing w:before="120" w:after="120" w:line="240" w:lineRule="auto"/>
        <w:ind w:hanging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="002D354F">
        <w:rPr>
          <w:b/>
          <w:bCs/>
          <w:sz w:val="28"/>
          <w:szCs w:val="28"/>
          <w:u w:val="single"/>
        </w:rPr>
        <w:t xml:space="preserve">. </w:t>
      </w:r>
      <w:r w:rsidR="00D96450" w:rsidRPr="003015D0">
        <w:rPr>
          <w:b/>
          <w:bCs/>
          <w:sz w:val="28"/>
          <w:szCs w:val="28"/>
          <w:u w:val="single"/>
        </w:rPr>
        <w:t>Направление «</w:t>
      </w:r>
      <w:r w:rsidRPr="003A5A20">
        <w:rPr>
          <w:b/>
          <w:bCs/>
          <w:sz w:val="28"/>
          <w:szCs w:val="28"/>
          <w:u w:val="single"/>
        </w:rPr>
        <w:t>Приумножение потенциала воспитания</w:t>
      </w:r>
      <w:r w:rsidR="00D96450" w:rsidRPr="003015D0">
        <w:rPr>
          <w:b/>
          <w:bCs/>
          <w:sz w:val="28"/>
          <w:szCs w:val="28"/>
          <w:u w:val="single"/>
        </w:rPr>
        <w:t>»</w:t>
      </w:r>
    </w:p>
    <w:p w:rsidR="003015D0" w:rsidRPr="003015D0" w:rsidRDefault="003015D0" w:rsidP="003015D0">
      <w:pPr>
        <w:spacing w:line="240" w:lineRule="auto"/>
        <w:rPr>
          <w:b/>
          <w:bCs/>
          <w:sz w:val="24"/>
          <w:szCs w:val="24"/>
        </w:rPr>
      </w:pPr>
      <w:r w:rsidRPr="003015D0">
        <w:rPr>
          <w:b/>
          <w:bCs/>
          <w:sz w:val="24"/>
          <w:szCs w:val="24"/>
        </w:rPr>
        <w:t xml:space="preserve">Ответственное лицо от МКУ КИМЦ </w:t>
      </w:r>
      <w:r w:rsidR="003A5A20">
        <w:rPr>
          <w:b/>
          <w:bCs/>
          <w:sz w:val="24"/>
          <w:szCs w:val="24"/>
        </w:rPr>
        <w:t>Быкова Татьяна Олеговна</w:t>
      </w:r>
      <w:r w:rsidRPr="003015D0">
        <w:rPr>
          <w:b/>
          <w:bCs/>
          <w:sz w:val="24"/>
          <w:szCs w:val="24"/>
        </w:rPr>
        <w:t xml:space="preserve">, </w:t>
      </w:r>
      <w:proofErr w:type="spellStart"/>
      <w:r w:rsidRPr="003015D0">
        <w:rPr>
          <w:b/>
          <w:bCs/>
          <w:sz w:val="24"/>
          <w:szCs w:val="24"/>
        </w:rPr>
        <w:t>конт</w:t>
      </w:r>
      <w:proofErr w:type="spellEnd"/>
      <w:r w:rsidRPr="003015D0">
        <w:rPr>
          <w:b/>
          <w:bCs/>
          <w:sz w:val="24"/>
          <w:szCs w:val="24"/>
        </w:rPr>
        <w:t>. телефон 2-</w:t>
      </w:r>
      <w:r w:rsidR="009F1C4D">
        <w:rPr>
          <w:b/>
          <w:bCs/>
          <w:sz w:val="24"/>
          <w:szCs w:val="24"/>
        </w:rPr>
        <w:t>13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00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03</w:t>
      </w:r>
    </w:p>
    <w:p w:rsidR="003A5A20" w:rsidRPr="003A5A20" w:rsidRDefault="00D96450" w:rsidP="003A5A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A5A20">
        <w:rPr>
          <w:b/>
          <w:sz w:val="24"/>
          <w:szCs w:val="24"/>
        </w:rPr>
        <w:t xml:space="preserve">Показатель 1 </w:t>
      </w:r>
      <w:r w:rsidRPr="003A5A20">
        <w:rPr>
          <w:sz w:val="24"/>
          <w:szCs w:val="24"/>
        </w:rPr>
        <w:t xml:space="preserve">«Наличие </w:t>
      </w:r>
      <w:r w:rsidR="003A5A20" w:rsidRPr="003A5A20">
        <w:rPr>
          <w:sz w:val="24"/>
          <w:szCs w:val="24"/>
        </w:rPr>
        <w:t>детских общественных объединений»</w:t>
      </w:r>
    </w:p>
    <w:p w:rsidR="007C40EB" w:rsidRPr="00126C8E" w:rsidRDefault="007C40EB" w:rsidP="00D21C05">
      <w:pPr>
        <w:pStyle w:val="Default"/>
        <w:numPr>
          <w:ilvl w:val="1"/>
          <w:numId w:val="2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Подтвердите наличие </w:t>
      </w:r>
      <w:r w:rsidR="00F1494F">
        <w:rPr>
          <w:rFonts w:asciiTheme="minorHAnsi" w:hAnsiTheme="minorHAnsi"/>
        </w:rPr>
        <w:t>детских общественных объединений</w:t>
      </w:r>
      <w:r>
        <w:rPr>
          <w:rFonts w:asciiTheme="minorHAnsi" w:hAnsiTheme="minorHAnsi"/>
        </w:rPr>
        <w:t>, имеющ</w:t>
      </w:r>
      <w:r w:rsidR="00F1494F">
        <w:rPr>
          <w:rFonts w:asciiTheme="minorHAnsi" w:hAnsiTheme="minorHAnsi"/>
        </w:rPr>
        <w:t>их</w:t>
      </w:r>
      <w:r>
        <w:rPr>
          <w:rFonts w:asciiTheme="minorHAnsi" w:hAnsiTheme="minorHAnsi"/>
        </w:rPr>
        <w:t>:</w:t>
      </w:r>
      <w:r w:rsidR="007129E7" w:rsidRPr="00126C8E">
        <w:rPr>
          <w:rFonts w:asciiTheme="minorHAnsi" w:hAnsiTheme="minorHAnsi"/>
        </w:rPr>
        <w:t xml:space="preserve"> </w:t>
      </w:r>
    </w:p>
    <w:tbl>
      <w:tblPr>
        <w:tblStyle w:val="a3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1214"/>
        <w:gridCol w:w="8562"/>
      </w:tblGrid>
      <w:tr w:rsidR="00F1494F" w:rsidRPr="007C40EB" w:rsidTr="001B6C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494F" w:rsidRPr="007C40EB" w:rsidRDefault="00364A43" w:rsidP="00FA504B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</w:tcPr>
          <w:p w:rsidR="00F1494F" w:rsidRPr="007C40EB" w:rsidRDefault="00F1494F" w:rsidP="00F1494F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педагога зарегистрировано в программе «Орлята России</w:t>
            </w:r>
          </w:p>
        </w:tc>
      </w:tr>
      <w:tr w:rsidR="00F1494F" w:rsidRPr="007C40EB" w:rsidTr="001B6C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494F" w:rsidRPr="007C40EB" w:rsidRDefault="00364A43" w:rsidP="00FA504B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F1494F" w:rsidRPr="007C40EB" w:rsidRDefault="00F1494F" w:rsidP="00712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первичное отделение РДДМ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494F" w:rsidRPr="007C40EB" w:rsidRDefault="00541C81" w:rsidP="00364A43">
            <w:pPr>
              <w:rPr>
                <w:bCs/>
                <w:sz w:val="24"/>
                <w:szCs w:val="24"/>
              </w:rPr>
            </w:pPr>
            <w:hyperlink r:id="rId6" w:history="1">
              <w:r w:rsidR="00364A43" w:rsidRPr="003A5A26">
                <w:rPr>
                  <w:rStyle w:val="a7"/>
                  <w:bCs/>
                  <w:sz w:val="24"/>
                  <w:szCs w:val="24"/>
                </w:rPr>
                <w:t>https://sch6krsk.gosuslugi.ru/netcat_files/userfiles/vospit_rabota/Protokol_MAOU_SSh_6.pdf</w:t>
              </w:r>
            </w:hyperlink>
            <w:r w:rsidR="00364A43">
              <w:rPr>
                <w:bCs/>
                <w:sz w:val="24"/>
                <w:szCs w:val="24"/>
              </w:rPr>
              <w:br/>
            </w:r>
            <w:r w:rsidR="00364A43" w:rsidRPr="00E74BD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1494F" w:rsidRPr="007C40EB" w:rsidTr="00F1494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F" w:rsidRPr="007C40EB" w:rsidRDefault="00F1494F" w:rsidP="00FA504B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</w:tcPr>
          <w:p w:rsidR="00F1494F" w:rsidRPr="007C40EB" w:rsidRDefault="00F1494F" w:rsidP="0071267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930751">
              <w:rPr>
                <w:b/>
                <w:bCs/>
                <w:sz w:val="24"/>
                <w:szCs w:val="24"/>
              </w:rPr>
              <w:t>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5A20">
              <w:rPr>
                <w:sz w:val="24"/>
                <w:szCs w:val="24"/>
              </w:rPr>
              <w:t>детских общественных объединений</w:t>
            </w:r>
          </w:p>
        </w:tc>
      </w:tr>
    </w:tbl>
    <w:p w:rsidR="0072543B" w:rsidRPr="00F1494F" w:rsidRDefault="00F1494F" w:rsidP="00A91DA8">
      <w:pPr>
        <w:pStyle w:val="Default"/>
        <w:numPr>
          <w:ilvl w:val="1"/>
          <w:numId w:val="2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Укажите </w:t>
      </w:r>
      <w:r w:rsidRPr="00F1494F">
        <w:rPr>
          <w:rFonts w:asciiTheme="minorHAnsi" w:hAnsiTheme="minorHAnsi"/>
        </w:rPr>
        <w:t>количеств</w:t>
      </w:r>
      <w:r>
        <w:rPr>
          <w:rFonts w:asciiTheme="minorHAnsi" w:hAnsiTheme="minorHAnsi"/>
        </w:rPr>
        <w:t>о</w:t>
      </w:r>
      <w:r w:rsidRPr="00F1494F">
        <w:rPr>
          <w:rFonts w:asciiTheme="minorHAnsi" w:hAnsiTheme="minorHAnsi"/>
        </w:rPr>
        <w:t xml:space="preserve"> участников детских общественных объединений</w:t>
      </w:r>
      <w:r>
        <w:rPr>
          <w:rFonts w:asciiTheme="minorHAnsi" w:hAnsiTheme="minorHAnsi"/>
        </w:rPr>
        <w:t xml:space="preserve"> </w:t>
      </w:r>
      <w:r w:rsidRPr="00F1494F">
        <w:rPr>
          <w:rFonts w:asciiTheme="minorHAnsi" w:hAnsiTheme="minorHAnsi"/>
          <w:shd w:val="clear" w:color="auto" w:fill="FFF2CC" w:themeFill="accent4" w:themeFillTint="33"/>
        </w:rPr>
        <w:t>__</w:t>
      </w:r>
      <w:r w:rsidR="00364A43">
        <w:rPr>
          <w:rFonts w:asciiTheme="minorHAnsi" w:hAnsiTheme="minorHAnsi"/>
          <w:shd w:val="clear" w:color="auto" w:fill="FFF2CC" w:themeFill="accent4" w:themeFillTint="33"/>
        </w:rPr>
        <w:t>380</w:t>
      </w:r>
      <w:r w:rsidRPr="00F1494F">
        <w:rPr>
          <w:rFonts w:asciiTheme="minorHAnsi" w:hAnsiTheme="minorHAnsi"/>
          <w:shd w:val="clear" w:color="auto" w:fill="FFF2CC" w:themeFill="accent4" w:themeFillTint="33"/>
        </w:rPr>
        <w:t>__</w:t>
      </w:r>
    </w:p>
    <w:p w:rsidR="00F1494F" w:rsidRDefault="00F1494F" w:rsidP="00A91DA8">
      <w:pPr>
        <w:pStyle w:val="Default"/>
        <w:numPr>
          <w:ilvl w:val="1"/>
          <w:numId w:val="2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Наличие </w:t>
      </w:r>
      <w:r w:rsidRPr="00F1494F">
        <w:rPr>
          <w:rFonts w:asciiTheme="minorHAnsi" w:hAnsiTheme="minorHAnsi"/>
        </w:rPr>
        <w:t>органа ученического самоуправления, включающего представителей каждого общественного детского объединения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"/>
        <w:gridCol w:w="476"/>
        <w:gridCol w:w="8417"/>
        <w:gridCol w:w="222"/>
        <w:gridCol w:w="222"/>
        <w:gridCol w:w="556"/>
      </w:tblGrid>
      <w:tr w:rsidR="00F1494F" w:rsidRPr="00126C8E" w:rsidTr="009D59A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94F" w:rsidRPr="00126C8E" w:rsidRDefault="00364A43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F1494F" w:rsidRPr="00126C8E" w:rsidRDefault="00F1494F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F" w:rsidRPr="00126C8E" w:rsidRDefault="00541C81" w:rsidP="00364A43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7" w:history="1">
              <w:r w:rsidR="00364A43" w:rsidRPr="003A5A26">
                <w:rPr>
                  <w:rStyle w:val="a7"/>
                </w:rPr>
                <w:t>https://sch6krsk.gosuslugi.ru/netcat_files/userfiles/vospit_rabota/Polozhenie_o_shtabe_ShVR.pdf</w:t>
              </w:r>
            </w:hyperlink>
            <w:r w:rsidR="00364A43">
              <w:br/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F1494F" w:rsidRDefault="00F1494F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F" w:rsidRDefault="00F1494F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1494F" w:rsidRPr="00712677" w:rsidRDefault="00F1494F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2570ED" w:rsidRPr="0072543B" w:rsidRDefault="002570ED" w:rsidP="00E25E2B">
      <w:pPr>
        <w:pStyle w:val="Default"/>
        <w:spacing w:before="360"/>
        <w:ind w:left="1559" w:hanging="1559"/>
        <w:rPr>
          <w:sz w:val="19"/>
          <w:szCs w:val="19"/>
        </w:rPr>
      </w:pPr>
      <w:r w:rsidRPr="00126C8E">
        <w:rPr>
          <w:rFonts w:asciiTheme="minorHAnsi" w:hAnsiTheme="minorHAnsi"/>
          <w:b/>
        </w:rPr>
        <w:t xml:space="preserve">Показатель 2 </w:t>
      </w:r>
      <w:r w:rsidRPr="00126C8E">
        <w:rPr>
          <w:rFonts w:asciiTheme="minorHAnsi" w:hAnsiTheme="minorHAnsi"/>
        </w:rPr>
        <w:t>«</w:t>
      </w:r>
      <w:r w:rsidR="009D59A4" w:rsidRPr="009D59A4">
        <w:rPr>
          <w:rFonts w:asciiTheme="minorHAnsi" w:hAnsiTheme="minorHAnsi" w:cstheme="minorBidi"/>
          <w:color w:val="auto"/>
        </w:rPr>
        <w:t>Наличие творческих коллективов</w:t>
      </w:r>
      <w:r w:rsidRPr="009D59A4">
        <w:rPr>
          <w:rFonts w:asciiTheme="minorHAnsi" w:hAnsiTheme="minorHAnsi" w:cstheme="minorBidi"/>
          <w:color w:val="auto"/>
        </w:rPr>
        <w:t>»</w:t>
      </w:r>
    </w:p>
    <w:p w:rsidR="00E52A67" w:rsidRDefault="00E52A67" w:rsidP="00292C4D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 w:rsidR="009D59A4">
        <w:rPr>
          <w:rFonts w:asciiTheme="minorHAnsi" w:hAnsiTheme="minorHAnsi"/>
        </w:rPr>
        <w:t>наличие школьного театра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:rsidTr="001B6C0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D59A4" w:rsidRPr="00126C8E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Pr="00126C8E" w:rsidRDefault="00364A43" w:rsidP="00364A43">
            <w:pPr>
              <w:jc w:val="center"/>
              <w:rPr>
                <w:b/>
                <w:bCs/>
                <w:sz w:val="24"/>
                <w:szCs w:val="24"/>
              </w:rPr>
            </w:pPr>
            <w:r w:rsidRPr="00030719">
              <w:t>https://navigator.krao.ru/program/11340-teatralnaya-studiya</w:t>
            </w:r>
            <w:r>
              <w:t xml:space="preserve"> 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наличие школьного музея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:rsidTr="001B6C0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D59A4" w:rsidRPr="00126C8E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Pr="00126C8E" w:rsidRDefault="00364A43" w:rsidP="00364A43">
            <w:pPr>
              <w:jc w:val="center"/>
              <w:rPr>
                <w:b/>
                <w:bCs/>
                <w:sz w:val="24"/>
                <w:szCs w:val="24"/>
              </w:rPr>
            </w:pPr>
            <w:r w:rsidRPr="00030719">
              <w:t>https://navigator.krao.ru/program/12721-muzei-boevoi-slavy-maou-ssh-6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наличие музейной педагогики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:rsidTr="00364A4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D59A4" w:rsidRPr="00364A43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Pr="00126C8E" w:rsidRDefault="00364A43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r w:rsidRPr="00030719">
              <w:t>https://navigator.krao.ru/program/12721-muzei-boevoi-slavy-maou-ssh-6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наличие музыкального коллектива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:rsidTr="00364A4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D59A4" w:rsidRPr="00126C8E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Pr="00126C8E" w:rsidRDefault="00364A43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r w:rsidRPr="00364A43">
              <w:t>https://navigator.krao.ru/program/11363-instrumentalnaya-studiya-gitara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наличие пресс-центра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:rsidTr="00364A4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D59A4" w:rsidRPr="00126C8E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Pr="00126C8E" w:rsidRDefault="00364A43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r w:rsidRPr="00364A43">
              <w:t>https://navigator.krao.ru/program/12392-zhurnalistika-press-tsentr-shestoi-kvartal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наличие школьного хора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:rsidTr="00364A4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D59A4" w:rsidRPr="00126C8E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Pr="00126C8E" w:rsidRDefault="00BB790B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r w:rsidRPr="00BB790B">
              <w:t>https://navigator.krao.ru/program/12309-vokalno-khorovaya-studiya-melodiya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Укажите один другой детский коллектив</w:t>
      </w:r>
    </w:p>
    <w:tbl>
      <w:tblPr>
        <w:tblStyle w:val="a3"/>
        <w:tblW w:w="978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00"/>
        <w:gridCol w:w="5296"/>
      </w:tblGrid>
      <w:tr w:rsidR="009D59A4" w:rsidRPr="00126C8E" w:rsidTr="009D59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A4" w:rsidRPr="00126C8E" w:rsidRDefault="00BB790B" w:rsidP="00FA504B">
            <w:pPr>
              <w:rPr>
                <w:b/>
                <w:bCs/>
                <w:sz w:val="24"/>
                <w:szCs w:val="24"/>
              </w:rPr>
            </w:pPr>
            <w:r w:rsidRPr="00030719">
              <w:t>Хореографический коллектив «Эдельвейс»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A4" w:rsidRPr="00126C8E" w:rsidRDefault="00BB790B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r w:rsidRPr="00BB790B">
              <w:t>https://navigator.krao.ru/program/10510-khoreograficheskii-kollektiv-edelveis</w:t>
            </w:r>
          </w:p>
        </w:tc>
      </w:tr>
      <w:tr w:rsidR="00BB790B" w:rsidRPr="00126C8E" w:rsidTr="009D59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90B" w:rsidRPr="00030719" w:rsidRDefault="00BB790B" w:rsidP="00FA504B">
            <w:r>
              <w:t xml:space="preserve">Хореографический коллектив </w:t>
            </w:r>
            <w:r>
              <w:lastRenderedPageBreak/>
              <w:t>«Лавина»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BB790B" w:rsidRPr="00126C8E" w:rsidRDefault="00BB790B" w:rsidP="007261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0B" w:rsidRPr="00BB790B" w:rsidRDefault="00BB790B" w:rsidP="00726175">
            <w:pPr>
              <w:jc w:val="center"/>
            </w:pPr>
            <w:r w:rsidRPr="00030719">
              <w:t>https://navigator.krao.ru/program/11114-</w:t>
            </w:r>
            <w:r w:rsidRPr="00030719">
              <w:lastRenderedPageBreak/>
              <w:t>khoreograficheskii-kollektiv-lavina</w:t>
            </w:r>
          </w:p>
        </w:tc>
      </w:tr>
      <w:tr w:rsidR="00BB790B" w:rsidRPr="00126C8E" w:rsidTr="009D59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90B" w:rsidRPr="00030719" w:rsidRDefault="00BB790B" w:rsidP="00B9566A">
            <w:pPr>
              <w:jc w:val="center"/>
            </w:pPr>
            <w:r>
              <w:lastRenderedPageBreak/>
              <w:t>Изостудия «</w:t>
            </w:r>
            <w:proofErr w:type="spellStart"/>
            <w:r>
              <w:t>АзАРТ</w:t>
            </w:r>
            <w:proofErr w:type="spellEnd"/>
            <w:r>
              <w:t>»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BB790B" w:rsidRPr="00030719" w:rsidRDefault="00BB790B" w:rsidP="00B9566A">
            <w:pPr>
              <w:jc w:val="center"/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0B" w:rsidRDefault="00BB790B" w:rsidP="00B9566A">
            <w:pPr>
              <w:jc w:val="center"/>
            </w:pPr>
            <w:r w:rsidRPr="00030719">
              <w:t>https://navigator.krao.ru/program/12326-izostudiya-azart</w:t>
            </w:r>
          </w:p>
        </w:tc>
      </w:tr>
      <w:tr w:rsidR="00BB790B" w:rsidRPr="00126C8E" w:rsidTr="009D59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90B" w:rsidRPr="00030719" w:rsidRDefault="00BB790B" w:rsidP="00B9566A">
            <w:pPr>
              <w:jc w:val="center"/>
            </w:pPr>
            <w:r>
              <w:t>Студия керамики «Каолин»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BB790B" w:rsidRPr="00030719" w:rsidRDefault="00BB790B" w:rsidP="00B9566A">
            <w:pPr>
              <w:jc w:val="center"/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0B" w:rsidRDefault="00BB790B" w:rsidP="00B9566A">
            <w:pPr>
              <w:jc w:val="center"/>
            </w:pPr>
            <w:r w:rsidRPr="00030719">
              <w:t>https://navigator.krao.ru/program/11861-studiya-keramiki-kaolin</w:t>
            </w:r>
          </w:p>
        </w:tc>
      </w:tr>
    </w:tbl>
    <w:p w:rsidR="005315A0" w:rsidRPr="005315A0" w:rsidRDefault="005315A0" w:rsidP="005315A0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Укажите количество </w:t>
      </w:r>
      <w:proofErr w:type="gramStart"/>
      <w:r w:rsidR="00E2630B">
        <w:rPr>
          <w:rFonts w:asciiTheme="minorHAnsi" w:hAnsiTheme="minorHAnsi"/>
        </w:rPr>
        <w:t>обучающихся</w:t>
      </w:r>
      <w:proofErr w:type="gramEnd"/>
      <w:r>
        <w:rPr>
          <w:rFonts w:asciiTheme="minorHAnsi" w:hAnsiTheme="minorHAnsi"/>
        </w:rPr>
        <w:t xml:space="preserve">, вовлечённых в театральную деятельность </w:t>
      </w:r>
      <w:r w:rsidRPr="005315A0">
        <w:rPr>
          <w:rFonts w:asciiTheme="minorHAnsi" w:hAnsiTheme="minorHAnsi"/>
          <w:shd w:val="clear" w:color="auto" w:fill="FFF2CC" w:themeFill="accent4" w:themeFillTint="33"/>
        </w:rPr>
        <w:t>_</w:t>
      </w:r>
      <w:r w:rsidR="00BB790B">
        <w:rPr>
          <w:rFonts w:asciiTheme="minorHAnsi" w:hAnsiTheme="minorHAnsi"/>
          <w:shd w:val="clear" w:color="auto" w:fill="FFF2CC" w:themeFill="accent4" w:themeFillTint="33"/>
        </w:rPr>
        <w:t>66</w:t>
      </w:r>
      <w:r w:rsidRPr="005315A0">
        <w:rPr>
          <w:rFonts w:asciiTheme="minorHAnsi" w:hAnsiTheme="minorHAnsi"/>
          <w:shd w:val="clear" w:color="auto" w:fill="FFF2CC" w:themeFill="accent4" w:themeFillTint="33"/>
        </w:rPr>
        <w:t>___</w:t>
      </w:r>
    </w:p>
    <w:p w:rsidR="005315A0" w:rsidRDefault="005315A0" w:rsidP="005315A0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Укажите количество </w:t>
      </w:r>
      <w:proofErr w:type="gramStart"/>
      <w:r w:rsidR="00E2630B">
        <w:rPr>
          <w:rFonts w:asciiTheme="minorHAnsi" w:hAnsiTheme="minorHAnsi"/>
        </w:rPr>
        <w:t>обучающихся</w:t>
      </w:r>
      <w:proofErr w:type="gramEnd"/>
      <w:r>
        <w:rPr>
          <w:rFonts w:asciiTheme="minorHAnsi" w:hAnsiTheme="minorHAnsi"/>
        </w:rPr>
        <w:t xml:space="preserve">, вовлечённых в музейную деятельность </w:t>
      </w:r>
      <w:r w:rsidRPr="005315A0">
        <w:rPr>
          <w:rFonts w:asciiTheme="minorHAnsi" w:hAnsiTheme="minorHAnsi"/>
          <w:shd w:val="clear" w:color="auto" w:fill="FFF2CC" w:themeFill="accent4" w:themeFillTint="33"/>
        </w:rPr>
        <w:t>_</w:t>
      </w:r>
      <w:r w:rsidR="00BB790B">
        <w:rPr>
          <w:rFonts w:asciiTheme="minorHAnsi" w:hAnsiTheme="minorHAnsi"/>
          <w:shd w:val="clear" w:color="auto" w:fill="FFF2CC" w:themeFill="accent4" w:themeFillTint="33"/>
        </w:rPr>
        <w:t>32</w:t>
      </w:r>
      <w:r w:rsidRPr="005315A0">
        <w:rPr>
          <w:rFonts w:asciiTheme="minorHAnsi" w:hAnsiTheme="minorHAnsi"/>
          <w:shd w:val="clear" w:color="auto" w:fill="FFF2CC" w:themeFill="accent4" w:themeFillTint="33"/>
        </w:rPr>
        <w:t>___</w:t>
      </w:r>
    </w:p>
    <w:p w:rsidR="005315A0" w:rsidRDefault="005315A0" w:rsidP="005315A0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Укажите общее количество </w:t>
      </w:r>
      <w:proofErr w:type="gramStart"/>
      <w:r w:rsidR="00E2630B">
        <w:rPr>
          <w:rFonts w:asciiTheme="minorHAnsi" w:hAnsiTheme="minorHAnsi"/>
        </w:rPr>
        <w:t>обучающихся</w:t>
      </w:r>
      <w:proofErr w:type="gramEnd"/>
      <w:r>
        <w:rPr>
          <w:rFonts w:asciiTheme="minorHAnsi" w:hAnsiTheme="minorHAnsi"/>
        </w:rPr>
        <w:t xml:space="preserve">, вовлечённых в творческие коллективы </w:t>
      </w:r>
      <w:r w:rsidRPr="005315A0">
        <w:rPr>
          <w:rFonts w:asciiTheme="minorHAnsi" w:hAnsiTheme="minorHAnsi"/>
          <w:shd w:val="clear" w:color="auto" w:fill="FFF2CC" w:themeFill="accent4" w:themeFillTint="33"/>
        </w:rPr>
        <w:t>__</w:t>
      </w:r>
      <w:r w:rsidR="00BB790B">
        <w:rPr>
          <w:rFonts w:asciiTheme="minorHAnsi" w:hAnsiTheme="minorHAnsi"/>
          <w:shd w:val="clear" w:color="auto" w:fill="FFF2CC" w:themeFill="accent4" w:themeFillTint="33"/>
        </w:rPr>
        <w:t>806</w:t>
      </w:r>
      <w:r w:rsidRPr="005315A0">
        <w:rPr>
          <w:rFonts w:asciiTheme="minorHAnsi" w:hAnsiTheme="minorHAnsi"/>
          <w:shd w:val="clear" w:color="auto" w:fill="FFF2CC" w:themeFill="accent4" w:themeFillTint="33"/>
        </w:rPr>
        <w:t>__</w:t>
      </w:r>
    </w:p>
    <w:p w:rsidR="00E14901" w:rsidRDefault="00E14901">
      <w:pPr>
        <w:rPr>
          <w:rFonts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2570ED" w:rsidRPr="00ED47DB" w:rsidRDefault="00D21C05" w:rsidP="00312A80">
      <w:pPr>
        <w:pStyle w:val="Default"/>
        <w:spacing w:before="3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Показатель 3 </w:t>
      </w:r>
      <w:r w:rsidR="000F5EB5" w:rsidRPr="00ED47DB">
        <w:rPr>
          <w:rFonts w:asciiTheme="minorHAnsi" w:hAnsiTheme="minorHAnsi"/>
        </w:rPr>
        <w:t>«</w:t>
      </w:r>
      <w:r w:rsidR="00E14901" w:rsidRPr="00E14901">
        <w:rPr>
          <w:rFonts w:asciiTheme="minorHAnsi" w:hAnsiTheme="minorHAnsi"/>
        </w:rPr>
        <w:t>Доля участников в мероприятиях «Большой перемены</w:t>
      </w:r>
      <w:r w:rsidR="000F5EB5" w:rsidRPr="00ED47DB">
        <w:rPr>
          <w:rFonts w:asciiTheme="minorHAnsi" w:hAnsiTheme="minorHAnsi"/>
        </w:rPr>
        <w:t>»</w:t>
      </w:r>
    </w:p>
    <w:p w:rsidR="00312A80" w:rsidRDefault="00312A80" w:rsidP="00312A80">
      <w:pPr>
        <w:pStyle w:val="Default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Укажите общее количество </w:t>
      </w:r>
      <w:proofErr w:type="gramStart"/>
      <w:r>
        <w:rPr>
          <w:rFonts w:asciiTheme="minorHAnsi" w:hAnsiTheme="minorHAnsi"/>
        </w:rPr>
        <w:t>обучающихся</w:t>
      </w:r>
      <w:proofErr w:type="gramEnd"/>
      <w:r>
        <w:rPr>
          <w:rFonts w:asciiTheme="minorHAnsi" w:hAnsiTheme="minorHAnsi"/>
        </w:rPr>
        <w:t xml:space="preserve"> </w:t>
      </w:r>
      <w:r w:rsidRPr="00312A80">
        <w:rPr>
          <w:rFonts w:asciiTheme="minorHAnsi" w:hAnsiTheme="minorHAnsi"/>
          <w:shd w:val="clear" w:color="auto" w:fill="FFF2CC" w:themeFill="accent4" w:themeFillTint="33"/>
        </w:rPr>
        <w:t>_</w:t>
      </w:r>
      <w:r w:rsidR="00DD7FE3">
        <w:rPr>
          <w:rFonts w:asciiTheme="minorHAnsi" w:hAnsiTheme="minorHAnsi"/>
          <w:shd w:val="clear" w:color="auto" w:fill="FFF2CC" w:themeFill="accent4" w:themeFillTint="33"/>
        </w:rPr>
        <w:t>1734</w:t>
      </w:r>
      <w:r w:rsidRPr="00312A80">
        <w:rPr>
          <w:rFonts w:asciiTheme="minorHAnsi" w:hAnsiTheme="minorHAnsi"/>
          <w:shd w:val="clear" w:color="auto" w:fill="FFF2CC" w:themeFill="accent4" w:themeFillTint="33"/>
        </w:rPr>
        <w:t>___</w:t>
      </w:r>
    </w:p>
    <w:p w:rsidR="00D21C05" w:rsidRPr="00126C8E" w:rsidRDefault="00312A80" w:rsidP="00312A80">
      <w:pPr>
        <w:pStyle w:val="Default"/>
        <w:tabs>
          <w:tab w:val="left" w:pos="567"/>
        </w:tabs>
        <w:spacing w:before="12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из них, принявших участие в мероприятиях «Большой перемены» </w:t>
      </w:r>
      <w:r w:rsidRPr="00312A80">
        <w:rPr>
          <w:rFonts w:asciiTheme="minorHAnsi" w:hAnsiTheme="minorHAnsi"/>
          <w:shd w:val="clear" w:color="auto" w:fill="FFF2CC" w:themeFill="accent4" w:themeFillTint="33"/>
        </w:rPr>
        <w:t>_</w:t>
      </w:r>
      <w:r w:rsidR="00DD7FE3">
        <w:rPr>
          <w:rFonts w:asciiTheme="minorHAnsi" w:hAnsiTheme="minorHAnsi"/>
          <w:shd w:val="clear" w:color="auto" w:fill="FFF2CC" w:themeFill="accent4" w:themeFillTint="33"/>
        </w:rPr>
        <w:t>237</w:t>
      </w:r>
      <w:r w:rsidRPr="00312A80">
        <w:rPr>
          <w:rFonts w:asciiTheme="minorHAnsi" w:hAnsiTheme="minorHAnsi"/>
          <w:shd w:val="clear" w:color="auto" w:fill="FFF2CC" w:themeFill="accent4" w:themeFillTint="33"/>
        </w:rPr>
        <w:t>___</w:t>
      </w:r>
    </w:p>
    <w:p w:rsidR="00D21C05" w:rsidRPr="00D21C05" w:rsidRDefault="00E14901" w:rsidP="00D21C05">
      <w:pPr>
        <w:pStyle w:val="Default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Количество</w:t>
      </w:r>
      <w:r w:rsidR="00D21C0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полуфиналистов</w:t>
      </w:r>
      <w:r w:rsidR="00D21C05" w:rsidRPr="00D21C05">
        <w:rPr>
          <w:rFonts w:asciiTheme="minorHAnsi" w:hAnsiTheme="minorHAnsi"/>
        </w:rPr>
        <w:t xml:space="preserve"> </w:t>
      </w:r>
      <w:r w:rsidRPr="00E14901">
        <w:rPr>
          <w:rFonts w:asciiTheme="minorHAnsi" w:hAnsiTheme="minorHAnsi"/>
          <w:shd w:val="clear" w:color="auto" w:fill="FFF2CC" w:themeFill="accent4" w:themeFillTint="33"/>
        </w:rPr>
        <w:t>__</w:t>
      </w:r>
      <w:r w:rsidR="00DD7FE3">
        <w:rPr>
          <w:rFonts w:asciiTheme="minorHAnsi" w:hAnsiTheme="minorHAnsi"/>
          <w:shd w:val="clear" w:color="auto" w:fill="FFF2CC" w:themeFill="accent4" w:themeFillTint="33"/>
        </w:rPr>
        <w:t>1</w:t>
      </w:r>
      <w:r w:rsidRPr="00E14901">
        <w:rPr>
          <w:rFonts w:asciiTheme="minorHAnsi" w:hAnsiTheme="minorHAnsi"/>
          <w:shd w:val="clear" w:color="auto" w:fill="FFF2CC" w:themeFill="accent4" w:themeFillTint="33"/>
        </w:rPr>
        <w:t>__</w:t>
      </w:r>
    </w:p>
    <w:p w:rsidR="00E14901" w:rsidRPr="00D21C05" w:rsidRDefault="00E14901" w:rsidP="00E14901">
      <w:pPr>
        <w:pStyle w:val="Default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Количество финалистов</w:t>
      </w:r>
      <w:r w:rsidRPr="00D21C05">
        <w:rPr>
          <w:rFonts w:asciiTheme="minorHAnsi" w:hAnsiTheme="minorHAnsi"/>
        </w:rPr>
        <w:t xml:space="preserve"> </w:t>
      </w:r>
      <w:r w:rsidRPr="00E14901">
        <w:rPr>
          <w:rFonts w:asciiTheme="minorHAnsi" w:hAnsiTheme="minorHAnsi"/>
          <w:shd w:val="clear" w:color="auto" w:fill="FFF2CC" w:themeFill="accent4" w:themeFillTint="33"/>
        </w:rPr>
        <w:t>__</w:t>
      </w:r>
      <w:r w:rsidR="00DD7FE3">
        <w:rPr>
          <w:rFonts w:asciiTheme="minorHAnsi" w:hAnsiTheme="minorHAnsi"/>
          <w:shd w:val="clear" w:color="auto" w:fill="FFF2CC" w:themeFill="accent4" w:themeFillTint="33"/>
        </w:rPr>
        <w:t>0</w:t>
      </w:r>
      <w:r w:rsidRPr="00E14901">
        <w:rPr>
          <w:rFonts w:asciiTheme="minorHAnsi" w:hAnsiTheme="minorHAnsi"/>
          <w:shd w:val="clear" w:color="auto" w:fill="FFF2CC" w:themeFill="accent4" w:themeFillTint="33"/>
        </w:rPr>
        <w:t>__</w:t>
      </w:r>
    </w:p>
    <w:p w:rsidR="00312A80" w:rsidRPr="00ED47DB" w:rsidRDefault="00312A80" w:rsidP="00FA504B">
      <w:pPr>
        <w:pStyle w:val="Default"/>
        <w:spacing w:before="360"/>
        <w:ind w:left="1560" w:hanging="15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Показатель 4 </w:t>
      </w:r>
      <w:r w:rsidRPr="00ED47DB">
        <w:rPr>
          <w:rFonts w:asciiTheme="minorHAnsi" w:hAnsiTheme="minorHAnsi"/>
        </w:rPr>
        <w:t>«</w:t>
      </w:r>
      <w:r w:rsidRPr="00312A80">
        <w:rPr>
          <w:rFonts w:asciiTheme="minorHAnsi" w:hAnsiTheme="minorHAnsi"/>
        </w:rPr>
        <w:t>Включение обучающихся начальной, основной и старшей школы в мероприятия воспитательной направленности –</w:t>
      </w:r>
      <w:r>
        <w:rPr>
          <w:rFonts w:asciiTheme="minorHAnsi" w:hAnsiTheme="minorHAnsi"/>
        </w:rPr>
        <w:t xml:space="preserve"> урок в пространстве города</w:t>
      </w:r>
      <w:r w:rsidRPr="00ED47DB">
        <w:rPr>
          <w:rFonts w:asciiTheme="minorHAnsi" w:hAnsiTheme="minorHAnsi"/>
        </w:rPr>
        <w:t>»</w:t>
      </w:r>
    </w:p>
    <w:p w:rsidR="00312A80" w:rsidRDefault="00A25B79" w:rsidP="00312A80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Подтвердите проведение </w:t>
      </w:r>
      <w:r w:rsidRPr="00A25B79">
        <w:rPr>
          <w:rFonts w:asciiTheme="minorHAnsi" w:hAnsiTheme="minorHAnsi"/>
          <w:b/>
        </w:rPr>
        <w:t>не менее 3-х занятий</w:t>
      </w:r>
      <w:r>
        <w:rPr>
          <w:rFonts w:asciiTheme="minorHAnsi" w:hAnsiTheme="minorHAnsi"/>
        </w:rPr>
        <w:t xml:space="preserve"> с </w:t>
      </w:r>
      <w:r w:rsidRPr="00312A80">
        <w:rPr>
          <w:rFonts w:asciiTheme="minorHAnsi" w:hAnsiTheme="minorHAnsi"/>
        </w:rPr>
        <w:t xml:space="preserve">выходом в городское пространство </w:t>
      </w:r>
      <w:r w:rsidRPr="00A25B79">
        <w:rPr>
          <w:rFonts w:asciiTheme="minorHAnsi" w:hAnsiTheme="minorHAnsi"/>
          <w:b/>
        </w:rPr>
        <w:t>по разным</w:t>
      </w:r>
      <w:r w:rsidRPr="00312A80">
        <w:rPr>
          <w:rFonts w:asciiTheme="minorHAnsi" w:hAnsiTheme="minorHAnsi"/>
        </w:rPr>
        <w:t xml:space="preserve"> тем</w:t>
      </w:r>
      <w:r>
        <w:rPr>
          <w:rFonts w:asciiTheme="minorHAnsi" w:hAnsiTheme="minorHAnsi"/>
        </w:rPr>
        <w:t>атическим областям (из 8 тем)</w:t>
      </w:r>
    </w:p>
    <w:tbl>
      <w:tblPr>
        <w:tblStyle w:val="a3"/>
        <w:tblW w:w="325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909"/>
        <w:gridCol w:w="255"/>
        <w:gridCol w:w="527"/>
        <w:gridCol w:w="1058"/>
      </w:tblGrid>
      <w:tr w:rsidR="00BB5E8B" w:rsidRPr="00416D6C" w:rsidTr="001B6C0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B5E8B" w:rsidRPr="00416D6C" w:rsidRDefault="00BB5E8B" w:rsidP="007A59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BB5E8B" w:rsidRPr="00416D6C" w:rsidRDefault="00BB5E8B" w:rsidP="007A59E3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BB5E8B" w:rsidRPr="00416D6C" w:rsidRDefault="00BB5E8B" w:rsidP="007A59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B" w:rsidRPr="00416D6C" w:rsidRDefault="00BB5E8B" w:rsidP="007A59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BB5E8B" w:rsidRPr="00416D6C" w:rsidRDefault="00BB5E8B" w:rsidP="007A59E3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:rsidR="00BB5E8B" w:rsidRPr="00BB5E8B" w:rsidRDefault="00BB5E8B" w:rsidP="00BB5E8B">
      <w:pPr>
        <w:pStyle w:val="Default"/>
        <w:ind w:left="567"/>
        <w:rPr>
          <w:rFonts w:asciiTheme="minorHAnsi" w:hAnsiTheme="minorHAnsi"/>
        </w:rPr>
      </w:pPr>
    </w:p>
    <w:tbl>
      <w:tblPr>
        <w:tblStyle w:val="a3"/>
        <w:tblW w:w="992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219"/>
        <w:gridCol w:w="2301"/>
        <w:gridCol w:w="219"/>
        <w:gridCol w:w="6373"/>
      </w:tblGrid>
      <w:tr w:rsidR="002338F5" w:rsidRPr="00A25B79" w:rsidTr="002338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F5" w:rsidRPr="00A25B79" w:rsidRDefault="00432E9A" w:rsidP="00432E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432E9A">
              <w:rPr>
                <w:bCs/>
                <w:sz w:val="24"/>
                <w:szCs w:val="24"/>
              </w:rPr>
              <w:t>Красноярск культурно-исторический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2338F5" w:rsidRPr="00A25B79" w:rsidRDefault="002338F5" w:rsidP="00A25B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F5" w:rsidRDefault="00541C81" w:rsidP="002338F5">
            <w:pPr>
              <w:jc w:val="center"/>
            </w:pPr>
            <w:hyperlink r:id="rId8" w:history="1">
              <w:r w:rsidR="00432E9A" w:rsidRPr="003A5A26">
                <w:rPr>
                  <w:rStyle w:val="a7"/>
                </w:rPr>
                <w:t>https://vk.com/wall-13766851?q=казачий%20класс&amp;w=wall-13766851_5634</w:t>
              </w:r>
            </w:hyperlink>
          </w:p>
          <w:p w:rsidR="00432E9A" w:rsidRPr="00A25B79" w:rsidRDefault="00432E9A" w:rsidP="002338F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38F5" w:rsidRPr="00A25B79" w:rsidRDefault="002338F5" w:rsidP="00A25B79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A" w:rsidRDefault="00541C81" w:rsidP="00432E9A">
            <w:pPr>
              <w:jc w:val="center"/>
            </w:pPr>
            <w:hyperlink r:id="rId9" w:history="1">
              <w:r w:rsidR="00432E9A" w:rsidRPr="003A5A26">
                <w:rPr>
                  <w:rStyle w:val="a7"/>
                </w:rPr>
                <w:t>https://sch6krsk.gosuslugi.ru/netcat_files/userfiles/vospit_rabota/Dogovor_o_partnerstve_KROO_Soyuz_kazakov_Eniseya</w:t>
              </w:r>
            </w:hyperlink>
          </w:p>
          <w:p w:rsidR="00432E9A" w:rsidRDefault="00432E9A" w:rsidP="00432E9A">
            <w:pPr>
              <w:jc w:val="center"/>
            </w:pPr>
          </w:p>
          <w:p w:rsidR="00432E9A" w:rsidRPr="00A25B79" w:rsidRDefault="00432E9A" w:rsidP="00432E9A">
            <w:pPr>
              <w:jc w:val="center"/>
            </w:pPr>
            <w:r w:rsidRPr="00A25B79">
              <w:t xml:space="preserve"> </w:t>
            </w:r>
          </w:p>
        </w:tc>
      </w:tr>
      <w:tr w:rsidR="002338F5" w:rsidRPr="00A25B79" w:rsidTr="002338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F5" w:rsidRDefault="00432E9A" w:rsidP="00432E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432E9A">
              <w:rPr>
                <w:bCs/>
                <w:sz w:val="24"/>
                <w:szCs w:val="24"/>
              </w:rPr>
              <w:t>Красноярск деловой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2338F5" w:rsidRPr="00A25B79" w:rsidRDefault="002338F5" w:rsidP="00A25B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F5" w:rsidRDefault="00541C81" w:rsidP="002338F5">
            <w:pPr>
              <w:jc w:val="center"/>
            </w:pPr>
            <w:hyperlink r:id="rId10" w:history="1">
              <w:r w:rsidR="00432E9A" w:rsidRPr="003A5A26">
                <w:rPr>
                  <w:rStyle w:val="a7"/>
                </w:rPr>
                <w:t>https://sch6krsk.gosuslugi.ru/roditelyam-i-uchenikam/novosti/novosti_187.html</w:t>
              </w:r>
            </w:hyperlink>
          </w:p>
          <w:p w:rsidR="00432E9A" w:rsidRPr="00A25B79" w:rsidRDefault="00432E9A" w:rsidP="002338F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38F5" w:rsidRPr="00A25B79" w:rsidRDefault="002338F5" w:rsidP="00A25B79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F5" w:rsidRDefault="00541C81" w:rsidP="00A25B79">
            <w:pPr>
              <w:jc w:val="center"/>
            </w:pPr>
            <w:hyperlink r:id="rId11" w:history="1">
              <w:r w:rsidR="00432E9A" w:rsidRPr="003A5A26">
                <w:rPr>
                  <w:rStyle w:val="a7"/>
                </w:rPr>
                <w:t>https://sch6krsk.gosuslugi.ru/netcat_files/173/3042/dogovor_KTPS2021.pdf</w:t>
              </w:r>
            </w:hyperlink>
          </w:p>
          <w:p w:rsidR="00432E9A" w:rsidRPr="00A25B79" w:rsidRDefault="00432E9A" w:rsidP="00A25B79">
            <w:pPr>
              <w:jc w:val="center"/>
            </w:pPr>
          </w:p>
        </w:tc>
      </w:tr>
      <w:tr w:rsidR="002338F5" w:rsidRPr="00A25B79" w:rsidTr="002338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F5" w:rsidRPr="00432E9A" w:rsidRDefault="00432E9A" w:rsidP="00432E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432E9A">
              <w:rPr>
                <w:bCs/>
                <w:sz w:val="24"/>
                <w:szCs w:val="24"/>
              </w:rPr>
              <w:t>Красноярск – город молодых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2338F5" w:rsidRPr="00A25B79" w:rsidRDefault="002338F5" w:rsidP="00A25B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F5" w:rsidRDefault="00541C81" w:rsidP="002338F5">
            <w:pPr>
              <w:jc w:val="center"/>
            </w:pPr>
            <w:hyperlink r:id="rId12" w:history="1">
              <w:r w:rsidR="00432E9A" w:rsidRPr="003A5A26">
                <w:rPr>
                  <w:rStyle w:val="a7"/>
                </w:rPr>
                <w:t>https://vk.com/school6krsk?w=wall-13766851_5599</w:t>
              </w:r>
            </w:hyperlink>
          </w:p>
          <w:p w:rsidR="00432E9A" w:rsidRPr="00A25B79" w:rsidRDefault="00432E9A" w:rsidP="002338F5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38F5" w:rsidRPr="00A25B79" w:rsidRDefault="002338F5" w:rsidP="00A25B79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F5" w:rsidRPr="00A25B79" w:rsidRDefault="002338F5" w:rsidP="00A25B79">
            <w:pPr>
              <w:jc w:val="center"/>
            </w:pPr>
            <w:r>
              <w:t>Укажите партнёра (при наличии)</w:t>
            </w:r>
          </w:p>
        </w:tc>
      </w:tr>
    </w:tbl>
    <w:p w:rsidR="00312A80" w:rsidRPr="00FA504B" w:rsidRDefault="00312A80" w:rsidP="00A25B79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 w:rsidRPr="00A25B79">
        <w:rPr>
          <w:rFonts w:asciiTheme="minorHAnsi" w:hAnsiTheme="minorHAnsi"/>
        </w:rPr>
        <w:t xml:space="preserve">Укажите </w:t>
      </w:r>
      <w:r w:rsidRPr="00F1494F">
        <w:rPr>
          <w:rFonts w:asciiTheme="minorHAnsi" w:hAnsiTheme="minorHAnsi"/>
        </w:rPr>
        <w:t>количеств</w:t>
      </w:r>
      <w:r w:rsidRPr="00A25B79">
        <w:rPr>
          <w:rFonts w:asciiTheme="minorHAnsi" w:hAnsiTheme="minorHAnsi"/>
        </w:rPr>
        <w:t>о</w:t>
      </w:r>
      <w:r w:rsidRPr="00F1494F">
        <w:rPr>
          <w:rFonts w:asciiTheme="minorHAnsi" w:hAnsiTheme="minorHAnsi"/>
        </w:rPr>
        <w:t xml:space="preserve"> </w:t>
      </w:r>
      <w:r w:rsidR="002338F5">
        <w:rPr>
          <w:rFonts w:asciiTheme="minorHAnsi" w:hAnsiTheme="minorHAnsi"/>
        </w:rPr>
        <w:t>занятий</w:t>
      </w:r>
      <w:r w:rsidR="00A25B79">
        <w:rPr>
          <w:rFonts w:asciiTheme="minorHAnsi" w:hAnsiTheme="minorHAnsi"/>
        </w:rPr>
        <w:t xml:space="preserve"> по предложенным темам</w:t>
      </w:r>
      <w:r w:rsidR="00E2630B">
        <w:rPr>
          <w:rFonts w:asciiTheme="minorHAnsi" w:hAnsiTheme="minorHAnsi"/>
        </w:rPr>
        <w:t>:</w:t>
      </w:r>
    </w:p>
    <w:tbl>
      <w:tblPr>
        <w:tblStyle w:val="a3"/>
        <w:tblW w:w="7063" w:type="dxa"/>
        <w:tblInd w:w="562" w:type="dxa"/>
        <w:tblLook w:val="04A0" w:firstRow="1" w:lastRow="0" w:firstColumn="1" w:lastColumn="0" w:noHBand="0" w:noVBand="1"/>
      </w:tblPr>
      <w:tblGrid>
        <w:gridCol w:w="4678"/>
        <w:gridCol w:w="2385"/>
      </w:tblGrid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ind w:left="34"/>
              <w:jc w:val="center"/>
              <w:rPr>
                <w:bCs/>
                <w:sz w:val="24"/>
                <w:szCs w:val="24"/>
              </w:rPr>
            </w:pPr>
            <w:r w:rsidRPr="00FA504B">
              <w:rPr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2385" w:type="dxa"/>
          </w:tcPr>
          <w:p w:rsidR="00FA504B" w:rsidRPr="00FA504B" w:rsidRDefault="00FA504B" w:rsidP="00FA504B">
            <w:pPr>
              <w:jc w:val="center"/>
              <w:rPr>
                <w:bCs/>
                <w:sz w:val="24"/>
                <w:szCs w:val="24"/>
              </w:rPr>
            </w:pPr>
            <w:r w:rsidRPr="00FA504B">
              <w:rPr>
                <w:bCs/>
                <w:sz w:val="24"/>
                <w:szCs w:val="24"/>
              </w:rPr>
              <w:t>Количество занятий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деловой</w:t>
            </w:r>
          </w:p>
        </w:tc>
        <w:tc>
          <w:tcPr>
            <w:tcW w:w="2385" w:type="dxa"/>
          </w:tcPr>
          <w:p w:rsidR="00FA504B" w:rsidRPr="00FA504B" w:rsidRDefault="00432E9A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театральный</w:t>
            </w:r>
          </w:p>
        </w:tc>
        <w:tc>
          <w:tcPr>
            <w:tcW w:w="2385" w:type="dxa"/>
          </w:tcPr>
          <w:p w:rsidR="00FA504B" w:rsidRPr="00FA504B" w:rsidRDefault="00432E9A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туристический</w:t>
            </w:r>
          </w:p>
        </w:tc>
        <w:tc>
          <w:tcPr>
            <w:tcW w:w="2385" w:type="dxa"/>
          </w:tcPr>
          <w:p w:rsidR="00FA504B" w:rsidRPr="00FA504B" w:rsidRDefault="00432E9A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спортивный</w:t>
            </w:r>
          </w:p>
        </w:tc>
        <w:tc>
          <w:tcPr>
            <w:tcW w:w="2385" w:type="dxa"/>
          </w:tcPr>
          <w:p w:rsidR="00FA504B" w:rsidRPr="00FA504B" w:rsidRDefault="00432E9A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Красноярск: люди и события</w:t>
            </w:r>
          </w:p>
        </w:tc>
        <w:tc>
          <w:tcPr>
            <w:tcW w:w="2385" w:type="dxa"/>
          </w:tcPr>
          <w:p w:rsidR="00FA504B" w:rsidRPr="00FA504B" w:rsidRDefault="00432E9A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– город молодых</w:t>
            </w:r>
          </w:p>
        </w:tc>
        <w:tc>
          <w:tcPr>
            <w:tcW w:w="2385" w:type="dxa"/>
          </w:tcPr>
          <w:p w:rsidR="00FA504B" w:rsidRPr="00FA504B" w:rsidRDefault="00432E9A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культурно-исторический</w:t>
            </w:r>
          </w:p>
        </w:tc>
        <w:tc>
          <w:tcPr>
            <w:tcW w:w="2385" w:type="dxa"/>
          </w:tcPr>
          <w:p w:rsidR="00FA504B" w:rsidRPr="00FA504B" w:rsidRDefault="00432E9A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</w:tr>
      <w:tr w:rsidR="00FA504B" w:rsidRPr="00FA504B" w:rsidTr="00FA504B">
        <w:tc>
          <w:tcPr>
            <w:tcW w:w="4678" w:type="dxa"/>
            <w:shd w:val="clear" w:color="auto" w:fill="auto"/>
          </w:tcPr>
          <w:p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– природоохранная зона</w:t>
            </w:r>
          </w:p>
        </w:tc>
        <w:tc>
          <w:tcPr>
            <w:tcW w:w="2385" w:type="dxa"/>
          </w:tcPr>
          <w:p w:rsidR="00FA504B" w:rsidRPr="00FA504B" w:rsidRDefault="00432E9A" w:rsidP="00FA50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</w:tbl>
    <w:p w:rsidR="00FA504B" w:rsidRPr="00FA504B" w:rsidRDefault="00FA504B" w:rsidP="00FA504B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 w:rsidRPr="00A25B79">
        <w:rPr>
          <w:rFonts w:asciiTheme="minorHAnsi" w:hAnsiTheme="minorHAnsi"/>
        </w:rPr>
        <w:t xml:space="preserve">Укажите </w:t>
      </w:r>
      <w:r w:rsidR="00E2630B">
        <w:rPr>
          <w:rFonts w:asciiTheme="minorHAnsi" w:hAnsiTheme="minorHAnsi"/>
        </w:rPr>
        <w:t xml:space="preserve">общее </w:t>
      </w:r>
      <w:r w:rsidRPr="00F1494F">
        <w:rPr>
          <w:rFonts w:asciiTheme="minorHAnsi" w:hAnsiTheme="minorHAnsi"/>
        </w:rPr>
        <w:t>количеств</w:t>
      </w:r>
      <w:r w:rsidRPr="00A25B79">
        <w:rPr>
          <w:rFonts w:asciiTheme="minorHAnsi" w:hAnsiTheme="minorHAnsi"/>
        </w:rPr>
        <w:t>о</w:t>
      </w:r>
      <w:r w:rsidRPr="00F1494F">
        <w:rPr>
          <w:rFonts w:asciiTheme="minorHAnsi" w:hAnsiTheme="minorHAnsi"/>
        </w:rPr>
        <w:t xml:space="preserve"> </w:t>
      </w:r>
      <w:proofErr w:type="gramStart"/>
      <w:r w:rsidR="00E2630B">
        <w:rPr>
          <w:rFonts w:asciiTheme="minorHAnsi" w:hAnsiTheme="minorHAnsi"/>
        </w:rPr>
        <w:t>обучающихся</w:t>
      </w:r>
      <w:proofErr w:type="gramEnd"/>
      <w:r w:rsidR="00E2630B">
        <w:rPr>
          <w:rFonts w:asciiTheme="minorHAnsi" w:hAnsiTheme="minorHAnsi"/>
        </w:rPr>
        <w:t xml:space="preserve">, охваченных занятиями с выходом </w:t>
      </w:r>
      <w:r w:rsidR="00E2630B" w:rsidRPr="00312A80">
        <w:rPr>
          <w:rFonts w:asciiTheme="minorHAnsi" w:hAnsiTheme="minorHAnsi"/>
        </w:rPr>
        <w:t xml:space="preserve">в городское пространство </w:t>
      </w:r>
      <w:r w:rsidRPr="00A25B79">
        <w:rPr>
          <w:rFonts w:asciiTheme="minorHAnsi" w:hAnsiTheme="minorHAnsi"/>
          <w:shd w:val="clear" w:color="auto" w:fill="FFF2CC" w:themeFill="accent4" w:themeFillTint="33"/>
        </w:rPr>
        <w:t>___</w:t>
      </w:r>
      <w:r w:rsidR="00541C81">
        <w:rPr>
          <w:rFonts w:asciiTheme="minorHAnsi" w:hAnsiTheme="minorHAnsi"/>
          <w:shd w:val="clear" w:color="auto" w:fill="FFF2CC" w:themeFill="accent4" w:themeFillTint="33"/>
        </w:rPr>
        <w:t>813</w:t>
      </w:r>
      <w:r w:rsidRPr="00A25B79">
        <w:rPr>
          <w:rFonts w:asciiTheme="minorHAnsi" w:hAnsiTheme="minorHAnsi"/>
          <w:shd w:val="clear" w:color="auto" w:fill="FFF2CC" w:themeFill="accent4" w:themeFillTint="33"/>
        </w:rPr>
        <w:t>_</w:t>
      </w:r>
    </w:p>
    <w:p w:rsidR="005246D7" w:rsidRDefault="005246D7" w:rsidP="005246D7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Подтвердите наличие партнёров при проведении уроков в пространстве города</w:t>
      </w:r>
    </w:p>
    <w:tbl>
      <w:tblPr>
        <w:tblStyle w:val="a3"/>
        <w:tblW w:w="325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909"/>
        <w:gridCol w:w="255"/>
        <w:gridCol w:w="527"/>
        <w:gridCol w:w="1058"/>
      </w:tblGrid>
      <w:tr w:rsidR="005246D7" w:rsidRPr="00416D6C" w:rsidTr="00541C8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246D7" w:rsidRPr="00416D6C" w:rsidRDefault="005246D7" w:rsidP="00D754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5246D7" w:rsidRPr="00416D6C" w:rsidRDefault="005246D7" w:rsidP="00D75408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5246D7" w:rsidRPr="00416D6C" w:rsidRDefault="005246D7" w:rsidP="00D754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D7" w:rsidRPr="00416D6C" w:rsidRDefault="005246D7" w:rsidP="00D754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246D7" w:rsidRPr="00416D6C" w:rsidRDefault="005246D7" w:rsidP="00D75408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:rsidR="002338F5" w:rsidRDefault="002338F5" w:rsidP="002338F5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Подтвердите </w:t>
      </w:r>
      <w:r w:rsidR="00416D6C">
        <w:rPr>
          <w:rFonts w:asciiTheme="minorHAnsi" w:hAnsiTheme="minorHAnsi"/>
        </w:rPr>
        <w:t>наличие соглашений с</w:t>
      </w:r>
      <w:r>
        <w:rPr>
          <w:rFonts w:asciiTheme="minorHAnsi" w:hAnsiTheme="minorHAnsi"/>
        </w:rPr>
        <w:t xml:space="preserve"> внешни</w:t>
      </w:r>
      <w:r w:rsidR="00416D6C">
        <w:rPr>
          <w:rFonts w:asciiTheme="minorHAnsi" w:hAnsiTheme="minorHAnsi"/>
        </w:rPr>
        <w:t>ми партнёрами об их участии в проведении уроков в пространстве города</w:t>
      </w:r>
    </w:p>
    <w:tbl>
      <w:tblPr>
        <w:tblStyle w:val="a3"/>
        <w:tblW w:w="325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909"/>
        <w:gridCol w:w="255"/>
        <w:gridCol w:w="527"/>
        <w:gridCol w:w="1058"/>
      </w:tblGrid>
      <w:tr w:rsidR="00416D6C" w:rsidRPr="00416D6C" w:rsidTr="00541C8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6D6C" w:rsidRPr="00416D6C" w:rsidRDefault="00416D6C" w:rsidP="00416D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416D6C" w:rsidRPr="00416D6C" w:rsidRDefault="00416D6C" w:rsidP="00726175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416D6C" w:rsidRPr="00416D6C" w:rsidRDefault="00416D6C" w:rsidP="007261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6C" w:rsidRPr="00416D6C" w:rsidRDefault="00416D6C" w:rsidP="00416D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416D6C" w:rsidRPr="00416D6C" w:rsidRDefault="00416D6C" w:rsidP="00416D6C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:rsidR="00FA504B" w:rsidRPr="00A25B79" w:rsidRDefault="00416D6C" w:rsidP="00416D6C">
      <w:pPr>
        <w:pStyle w:val="Default"/>
        <w:spacing w:before="12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Укажите партнёров со ссылкой на соглашение</w:t>
      </w:r>
    </w:p>
    <w:tbl>
      <w:tblPr>
        <w:tblStyle w:val="a3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0"/>
      </w:tblGrid>
      <w:tr w:rsidR="00416D6C" w:rsidRPr="00A25B79" w:rsidTr="00416D6C">
        <w:trPr>
          <w:trHeight w:val="160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8B3" w:rsidRDefault="009008B3" w:rsidP="009008B3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КРОО «Союз казаков Енисея» </w:t>
            </w:r>
            <w:hyperlink r:id="rId13" w:history="1">
              <w:r w:rsidRPr="003A5A26">
                <w:rPr>
                  <w:rStyle w:val="a7"/>
                  <w:bCs/>
                  <w:sz w:val="24"/>
                  <w:szCs w:val="24"/>
                </w:rPr>
                <w:t>https://sch6krsk.gosuslugi.ru/netcat_files/userfiles/vospit_rabota/Dogovor_o_partnerstve_KROO_Soyuz_kazakov_Eniseya.PDF</w:t>
              </w:r>
            </w:hyperlink>
          </w:p>
          <w:p w:rsidR="009008B3" w:rsidRDefault="009008B3" w:rsidP="009008B3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КГПУ </w:t>
            </w:r>
            <w:hyperlink r:id="rId14" w:history="1">
              <w:r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https://sch6krsk.gosuslugi.ru/netcat_files/userfiles/dogovor_partnery/dogovor_kgpu21.pdf</w:t>
              </w:r>
            </w:hyperlink>
          </w:p>
          <w:p w:rsidR="009008B3" w:rsidRDefault="009008B3" w:rsidP="009008B3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СФУ проект архитектурно-художественный класс </w:t>
            </w:r>
            <w:hyperlink r:id="rId15" w:history="1">
              <w:r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https://sch6krsk.gosuslugi.ru/netcat_files/userfiles/dogovor_partnery/dogovor_sfu.pdf</w:t>
              </w:r>
            </w:hyperlink>
          </w:p>
          <w:p w:rsidR="009008B3" w:rsidRDefault="009008B3" w:rsidP="009008B3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Краеведческий музей </w:t>
            </w:r>
            <w:hyperlink r:id="rId16" w:history="1">
              <w:r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https://sch6krsk.gosuslugi.ru/netcat_files/userfiles/dogovor_partnery/dogovor_krmuseum2022.pdf</w:t>
              </w:r>
            </w:hyperlink>
          </w:p>
          <w:p w:rsidR="009008B3" w:rsidRDefault="009008B3" w:rsidP="009008B3">
            <w:pPr>
              <w:ind w:left="3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Интерективный</w:t>
            </w:r>
            <w:proofErr w:type="spellEnd"/>
            <w:r>
              <w:rPr>
                <w:bCs/>
                <w:sz w:val="24"/>
                <w:szCs w:val="24"/>
              </w:rPr>
              <w:t xml:space="preserve"> музей науки «</w:t>
            </w:r>
            <w:proofErr w:type="spellStart"/>
            <w:r>
              <w:rPr>
                <w:bCs/>
                <w:sz w:val="24"/>
                <w:szCs w:val="24"/>
              </w:rPr>
              <w:t>Нютон</w:t>
            </w:r>
            <w:proofErr w:type="spellEnd"/>
            <w:r>
              <w:rPr>
                <w:bCs/>
                <w:sz w:val="24"/>
                <w:szCs w:val="24"/>
              </w:rPr>
              <w:t>-парк»</w:t>
            </w:r>
          </w:p>
          <w:p w:rsidR="009008B3" w:rsidRDefault="00541C81" w:rsidP="009008B3">
            <w:pPr>
              <w:rPr>
                <w:bCs/>
                <w:sz w:val="24"/>
                <w:szCs w:val="24"/>
              </w:rPr>
            </w:pPr>
            <w:hyperlink r:id="rId17" w:history="1">
              <w:r w:rsidR="009008B3"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https://sch6krsk.gosuslugi.ru/netcat_files/userfiles/dogovor_partnery/dogovor_nuton21-22.pdf</w:t>
              </w:r>
            </w:hyperlink>
          </w:p>
          <w:p w:rsidR="009008B3" w:rsidRDefault="009008B3" w:rsidP="009008B3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Детская библиотека </w:t>
            </w:r>
            <w:proofErr w:type="gramStart"/>
            <w:r>
              <w:rPr>
                <w:bCs/>
                <w:sz w:val="24"/>
                <w:szCs w:val="24"/>
              </w:rPr>
              <w:t>–ф</w:t>
            </w:r>
            <w:proofErr w:type="gramEnd"/>
            <w:r>
              <w:rPr>
                <w:bCs/>
                <w:sz w:val="24"/>
                <w:szCs w:val="24"/>
              </w:rPr>
              <w:t>илиал Драгунского</w:t>
            </w:r>
          </w:p>
          <w:p w:rsidR="009008B3" w:rsidRDefault="00541C81" w:rsidP="009008B3">
            <w:pPr>
              <w:ind w:left="34"/>
              <w:rPr>
                <w:bCs/>
                <w:sz w:val="24"/>
                <w:szCs w:val="24"/>
              </w:rPr>
            </w:pPr>
            <w:hyperlink r:id="rId18" w:history="1">
              <w:r w:rsidR="009008B3"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https://sch6krsk.gosuslugi.ru/netcat_files/userfiles/dogovor_partnery/217864775.pdf</w:t>
              </w:r>
            </w:hyperlink>
          </w:p>
          <w:p w:rsidR="009008B3" w:rsidRDefault="009008B3" w:rsidP="009008B3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Квонториум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  <w:p w:rsidR="009008B3" w:rsidRDefault="00541C81" w:rsidP="009008B3">
            <w:pPr>
              <w:ind w:left="34"/>
              <w:rPr>
                <w:bCs/>
                <w:sz w:val="24"/>
                <w:szCs w:val="24"/>
              </w:rPr>
            </w:pPr>
            <w:hyperlink r:id="rId19" w:history="1">
              <w:r w:rsidR="009008B3"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https://sch6krsk.gosuslugi.ru/netcat_files/userfiles/dogovor_partnery/dogovor_kvantorium2022.pdf</w:t>
              </w:r>
            </w:hyperlink>
          </w:p>
          <w:p w:rsidR="009008B3" w:rsidRDefault="009008B3" w:rsidP="009008B3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КРДМО «Город мастеров»</w:t>
            </w:r>
          </w:p>
          <w:p w:rsidR="009008B3" w:rsidRDefault="00541C81" w:rsidP="009008B3">
            <w:pPr>
              <w:ind w:left="34"/>
              <w:rPr>
                <w:bCs/>
                <w:sz w:val="24"/>
                <w:szCs w:val="24"/>
              </w:rPr>
            </w:pPr>
            <w:hyperlink r:id="rId20" w:history="1">
              <w:r w:rsidR="009008B3"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https://sch6krsk.gosuslugi.ru/netcat_files/userfiles/dogovor_partnery/dogovor_TvoriGora2023.pdf</w:t>
              </w:r>
            </w:hyperlink>
          </w:p>
          <w:p w:rsidR="009008B3" w:rsidRDefault="00541C81" w:rsidP="009008B3">
            <w:pPr>
              <w:ind w:left="34"/>
              <w:rPr>
                <w:rStyle w:val="a7"/>
                <w:bCs/>
                <w:sz w:val="24"/>
                <w:szCs w:val="24"/>
              </w:rPr>
            </w:pPr>
            <w:hyperlink r:id="rId21" w:history="1">
              <w:r w:rsidR="009008B3" w:rsidRPr="00EE58A5">
                <w:rPr>
                  <w:rStyle w:val="a7"/>
                  <w:bCs/>
                  <w:sz w:val="24"/>
                  <w:szCs w:val="24"/>
                </w:rPr>
                <w:t>https://sch6krsk.gosuslugi.ru/netcat_files/userfiles/dogovor_partnery/dogovor_TvoriGora2023.pdf</w:t>
              </w:r>
            </w:hyperlink>
          </w:p>
          <w:p w:rsidR="009008B3" w:rsidRPr="00A63A1E" w:rsidRDefault="00541C81" w:rsidP="009008B3">
            <w:pPr>
              <w:ind w:left="34"/>
            </w:pPr>
            <w:hyperlink r:id="rId22" w:history="1">
              <w:r w:rsidR="009008B3" w:rsidRPr="00A63A1E">
                <w:rPr>
                  <w:rFonts w:ascii="Montserrat" w:hAnsi="Montserrat"/>
                  <w:shd w:val="clear" w:color="auto" w:fill="FFFFFF"/>
                </w:rPr>
                <w:t>Центр технического творчества "ПроТЕХНО"</w:t>
              </w:r>
            </w:hyperlink>
            <w:r w:rsidR="009008B3">
              <w:t xml:space="preserve"> </w:t>
            </w:r>
            <w:hyperlink r:id="rId23" w:history="1">
              <w:r w:rsidR="009008B3" w:rsidRPr="003A5A26">
                <w:rPr>
                  <w:rStyle w:val="a7"/>
                </w:rPr>
                <w:t>https://sch6krsk.gosuslugi.ru/netcat_files/173/3042/dogovor_PROtexno2023.pdf</w:t>
              </w:r>
            </w:hyperlink>
          </w:p>
          <w:p w:rsidR="00416D6C" w:rsidRPr="00A25B79" w:rsidRDefault="00416D6C" w:rsidP="00726175">
            <w:pPr>
              <w:ind w:left="34"/>
              <w:rPr>
                <w:bCs/>
                <w:sz w:val="24"/>
                <w:szCs w:val="24"/>
              </w:rPr>
            </w:pPr>
          </w:p>
        </w:tc>
      </w:tr>
    </w:tbl>
    <w:p w:rsidR="00E84245" w:rsidRPr="00614E98" w:rsidRDefault="00E84245" w:rsidP="00E25E2B">
      <w:pPr>
        <w:pStyle w:val="Default"/>
        <w:spacing w:before="360"/>
        <w:rPr>
          <w:rFonts w:asciiTheme="minorHAnsi" w:hAnsiTheme="minorHAnsi"/>
          <w:b/>
          <w:sz w:val="22"/>
          <w:szCs w:val="22"/>
        </w:rPr>
      </w:pPr>
      <w:r w:rsidRPr="00614E98">
        <w:rPr>
          <w:rFonts w:asciiTheme="minorHAnsi" w:hAnsiTheme="minorHAnsi"/>
          <w:b/>
          <w:sz w:val="22"/>
          <w:szCs w:val="22"/>
        </w:rPr>
        <w:t>О</w:t>
      </w:r>
      <w:r w:rsidR="00614E98">
        <w:rPr>
          <w:rFonts w:asciiTheme="minorHAnsi" w:hAnsiTheme="minorHAnsi"/>
          <w:b/>
          <w:sz w:val="22"/>
          <w:szCs w:val="22"/>
        </w:rPr>
        <w:t>т организации о</w:t>
      </w:r>
      <w:r w:rsidRPr="00614E98">
        <w:rPr>
          <w:rFonts w:asciiTheme="minorHAnsi" w:hAnsiTheme="minorHAnsi"/>
          <w:b/>
          <w:sz w:val="22"/>
          <w:szCs w:val="22"/>
        </w:rPr>
        <w:t>тветственное лицо за направление «</w:t>
      </w:r>
      <w:r w:rsidR="004C789C" w:rsidRPr="004C789C">
        <w:rPr>
          <w:rFonts w:asciiTheme="minorHAnsi" w:hAnsiTheme="minorHAnsi"/>
          <w:b/>
          <w:sz w:val="22"/>
          <w:szCs w:val="22"/>
        </w:rPr>
        <w:t>Приумножение потенциала воспитания</w:t>
      </w:r>
      <w:r w:rsidRPr="00614E98">
        <w:rPr>
          <w:rFonts w:asciiTheme="minorHAnsi" w:hAnsiTheme="minorHAnsi"/>
          <w:b/>
          <w:sz w:val="22"/>
          <w:szCs w:val="2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2014"/>
        <w:gridCol w:w="2014"/>
        <w:gridCol w:w="2014"/>
        <w:gridCol w:w="2014"/>
      </w:tblGrid>
      <w:tr w:rsidR="00E84245" w:rsidRPr="003015D0" w:rsidTr="00E84245">
        <w:tc>
          <w:tcPr>
            <w:tcW w:w="2400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Фамилия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Имя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Отчество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Должность</w:t>
            </w:r>
          </w:p>
        </w:tc>
        <w:tc>
          <w:tcPr>
            <w:tcW w:w="2014" w:type="dxa"/>
          </w:tcPr>
          <w:p w:rsidR="00E84245" w:rsidRPr="003015D0" w:rsidRDefault="003015D0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конт</w:t>
            </w:r>
            <w:proofErr w:type="spellEnd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телефон</w:t>
            </w:r>
          </w:p>
        </w:tc>
      </w:tr>
      <w:tr w:rsidR="009008B3" w:rsidTr="003015D0">
        <w:tc>
          <w:tcPr>
            <w:tcW w:w="2400" w:type="dxa"/>
            <w:shd w:val="clear" w:color="auto" w:fill="FFF2CC" w:themeFill="accent4" w:themeFillTint="33"/>
          </w:tcPr>
          <w:p w:rsidR="009008B3" w:rsidRDefault="009008B3" w:rsidP="00B9566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Крицкая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9008B3" w:rsidRDefault="009008B3" w:rsidP="00B9566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Наталья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9008B3" w:rsidRDefault="009008B3" w:rsidP="00B9566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Викторовна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9008B3" w:rsidRDefault="009008B3" w:rsidP="00B9566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Зам директора по ВР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9008B3" w:rsidRDefault="009008B3" w:rsidP="00B9566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89831546253</w:t>
            </w:r>
          </w:p>
        </w:tc>
      </w:tr>
    </w:tbl>
    <w:p w:rsidR="00A951B8" w:rsidRPr="00E25E2B" w:rsidRDefault="00A951B8" w:rsidP="00E25E2B">
      <w:pPr>
        <w:pStyle w:val="Default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sectPr w:rsidR="00A951B8" w:rsidRPr="00E25E2B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3C39"/>
    <w:multiLevelType w:val="multilevel"/>
    <w:tmpl w:val="2CEA8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50055"/>
    <w:multiLevelType w:val="hybridMultilevel"/>
    <w:tmpl w:val="6A74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94C0C"/>
    <w:multiLevelType w:val="multilevel"/>
    <w:tmpl w:val="08E0D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02111BE"/>
    <w:multiLevelType w:val="multilevel"/>
    <w:tmpl w:val="08E0D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B0"/>
    <w:rsid w:val="00053022"/>
    <w:rsid w:val="000F5EB5"/>
    <w:rsid w:val="000F676B"/>
    <w:rsid w:val="00126C8E"/>
    <w:rsid w:val="00184E47"/>
    <w:rsid w:val="001B6C03"/>
    <w:rsid w:val="001F654F"/>
    <w:rsid w:val="002338F5"/>
    <w:rsid w:val="002570ED"/>
    <w:rsid w:val="0026532F"/>
    <w:rsid w:val="002928E1"/>
    <w:rsid w:val="00292C4D"/>
    <w:rsid w:val="002D354F"/>
    <w:rsid w:val="002D5B5B"/>
    <w:rsid w:val="003015D0"/>
    <w:rsid w:val="00312A80"/>
    <w:rsid w:val="00355776"/>
    <w:rsid w:val="00364A43"/>
    <w:rsid w:val="0039070E"/>
    <w:rsid w:val="003A5A20"/>
    <w:rsid w:val="00404613"/>
    <w:rsid w:val="00416D6C"/>
    <w:rsid w:val="00432E9A"/>
    <w:rsid w:val="00495726"/>
    <w:rsid w:val="004C4D62"/>
    <w:rsid w:val="004C789C"/>
    <w:rsid w:val="0050017E"/>
    <w:rsid w:val="005246D7"/>
    <w:rsid w:val="005315A0"/>
    <w:rsid w:val="00541C81"/>
    <w:rsid w:val="00614E98"/>
    <w:rsid w:val="00712677"/>
    <w:rsid w:val="007129E7"/>
    <w:rsid w:val="0072543B"/>
    <w:rsid w:val="007A2327"/>
    <w:rsid w:val="007C40EB"/>
    <w:rsid w:val="007E42CE"/>
    <w:rsid w:val="0085494E"/>
    <w:rsid w:val="009008B3"/>
    <w:rsid w:val="00930751"/>
    <w:rsid w:val="009C28B0"/>
    <w:rsid w:val="009D59A4"/>
    <w:rsid w:val="009F1C4D"/>
    <w:rsid w:val="00A25B79"/>
    <w:rsid w:val="00A91DA8"/>
    <w:rsid w:val="00A951B8"/>
    <w:rsid w:val="00AA512A"/>
    <w:rsid w:val="00AF78D2"/>
    <w:rsid w:val="00BB5E8B"/>
    <w:rsid w:val="00BB790B"/>
    <w:rsid w:val="00CB2394"/>
    <w:rsid w:val="00CC06D5"/>
    <w:rsid w:val="00D06BBC"/>
    <w:rsid w:val="00D21C05"/>
    <w:rsid w:val="00D443D5"/>
    <w:rsid w:val="00D73143"/>
    <w:rsid w:val="00D96450"/>
    <w:rsid w:val="00DD7FE3"/>
    <w:rsid w:val="00E14901"/>
    <w:rsid w:val="00E25E2B"/>
    <w:rsid w:val="00E2630B"/>
    <w:rsid w:val="00E52A67"/>
    <w:rsid w:val="00E84245"/>
    <w:rsid w:val="00ED47DB"/>
    <w:rsid w:val="00F1494F"/>
    <w:rsid w:val="00FA1CC8"/>
    <w:rsid w:val="00FA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354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64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354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64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766851?q=&#1082;&#1072;&#1079;&#1072;&#1095;&#1080;&#1081;%20&#1082;&#1083;&#1072;&#1089;&#1089;&amp;w=wall-13766851_5634" TargetMode="External"/><Relationship Id="rId13" Type="http://schemas.openxmlformats.org/officeDocument/2006/relationships/hyperlink" Target="https://sch6krsk.gosuslugi.ru/netcat_files/userfiles/vospit_rabota/Dogovor_o_partnerstve_KROO_Soyuz_kazakov_Eniseya.PDF" TargetMode="External"/><Relationship Id="rId18" Type="http://schemas.openxmlformats.org/officeDocument/2006/relationships/hyperlink" Target="https://sch6krsk.gosuslugi.ru/netcat_files/userfiles/dogovor_partnery/217864775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h6krsk.gosuslugi.ru/netcat_files/userfiles/dogovor_partnery/dogovor_TvoriGora2023.pdf" TargetMode="External"/><Relationship Id="rId7" Type="http://schemas.openxmlformats.org/officeDocument/2006/relationships/hyperlink" Target="https://sch6krsk.gosuslugi.ru/netcat_files/userfiles/vospit_rabota/Polozhenie_o_shtabe_ShVR.pdf" TargetMode="External"/><Relationship Id="rId12" Type="http://schemas.openxmlformats.org/officeDocument/2006/relationships/hyperlink" Target="https://vk.com/school6krsk?w=wall-13766851_5599" TargetMode="External"/><Relationship Id="rId17" Type="http://schemas.openxmlformats.org/officeDocument/2006/relationships/hyperlink" Target="https://sch6krsk.gosuslugi.ru/netcat_files/userfiles/dogovor_partnery/dogovor_nuton21-22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6krsk.gosuslugi.ru/netcat_files/userfiles/dogovor_partnery/dogovor_krmuseum2022.pdf" TargetMode="External"/><Relationship Id="rId20" Type="http://schemas.openxmlformats.org/officeDocument/2006/relationships/hyperlink" Target="https://sch6krsk.gosuslugi.ru/netcat_files/userfiles/dogovor_partnery/dogovor_TvoriGora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6krsk.gosuslugi.ru/netcat_files/userfiles/vospit_rabota/Protokol_MAOU_SSh_6.pdf" TargetMode="External"/><Relationship Id="rId11" Type="http://schemas.openxmlformats.org/officeDocument/2006/relationships/hyperlink" Target="https://sch6krsk.gosuslugi.ru/netcat_files/173/3042/dogovor_KTPS2021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h6krsk.gosuslugi.ru/netcat_files/userfiles/dogovor_partnery/dogovor_sfu.pdf" TargetMode="External"/><Relationship Id="rId23" Type="http://schemas.openxmlformats.org/officeDocument/2006/relationships/hyperlink" Target="https://sch6krsk.gosuslugi.ru/netcat_files/173/3042/dogovor_PROtexno2023.pdf" TargetMode="External"/><Relationship Id="rId10" Type="http://schemas.openxmlformats.org/officeDocument/2006/relationships/hyperlink" Target="https://sch6krsk.gosuslugi.ru/roditelyam-i-uchenikam/novosti/novosti_187.html" TargetMode="External"/><Relationship Id="rId19" Type="http://schemas.openxmlformats.org/officeDocument/2006/relationships/hyperlink" Target="https://sch6krsk.gosuslugi.ru/netcat_files/userfiles/dogovor_partnery/dogovor_kvantorium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6krsk.gosuslugi.ru/netcat_files/userfiles/vospit_rabota/Dogovor_o_partnerstve_KROO_Soyuz_kazakov_Eniseya" TargetMode="External"/><Relationship Id="rId14" Type="http://schemas.openxmlformats.org/officeDocument/2006/relationships/hyperlink" Target="https://sch6krsk.gosuslugi.ru/netcat_files/userfiles/dogovor_partnery/dogovor_kgpu21.pdf" TargetMode="External"/><Relationship Id="rId22" Type="http://schemas.openxmlformats.org/officeDocument/2006/relationships/hyperlink" Target="https://sch6krsk.gosuslugi.ru/netcat_files/173/3042/dogovor_PROtexno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Наталья</cp:lastModifiedBy>
  <cp:revision>14</cp:revision>
  <cp:lastPrinted>2023-11-29T07:47:00Z</cp:lastPrinted>
  <dcterms:created xsi:type="dcterms:W3CDTF">2023-11-29T09:35:00Z</dcterms:created>
  <dcterms:modified xsi:type="dcterms:W3CDTF">2024-06-20T05:35:00Z</dcterms:modified>
</cp:coreProperties>
</file>