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0B" w:rsidRPr="005B510B" w:rsidRDefault="005B510B" w:rsidP="005B510B">
      <w:pPr>
        <w:spacing w:after="0"/>
        <w:rPr>
          <w:rFonts w:ascii="Times New Roman" w:hAnsi="Times New Roman" w:cs="Times New Roman"/>
        </w:rPr>
      </w:pPr>
    </w:p>
    <w:p w:rsidR="005B510B" w:rsidRPr="005B510B" w:rsidRDefault="005B510B" w:rsidP="005B510B">
      <w:pPr>
        <w:spacing w:after="0"/>
        <w:jc w:val="center"/>
        <w:rPr>
          <w:rFonts w:ascii="Times New Roman" w:hAnsi="Times New Roman" w:cs="Times New Roman"/>
        </w:rPr>
      </w:pPr>
      <w:r w:rsidRPr="005B510B">
        <w:rPr>
          <w:rFonts w:ascii="Times New Roman" w:hAnsi="Times New Roman" w:cs="Times New Roman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5B510B" w:rsidRPr="005B510B" w:rsidRDefault="005B510B" w:rsidP="005B510B">
      <w:pPr>
        <w:spacing w:after="0"/>
        <w:jc w:val="center"/>
        <w:rPr>
          <w:rFonts w:ascii="Times New Roman" w:hAnsi="Times New Roman" w:cs="Times New Roman"/>
        </w:rPr>
      </w:pPr>
      <w:r w:rsidRPr="005B510B">
        <w:rPr>
          <w:rFonts w:ascii="Times New Roman" w:hAnsi="Times New Roman" w:cs="Times New Roman"/>
        </w:rPr>
        <w:t>на квалификационные категории по должности «педагог-психолог»</w:t>
      </w:r>
    </w:p>
    <w:p w:rsidR="005B510B" w:rsidRPr="005B510B" w:rsidRDefault="005B510B" w:rsidP="005B510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2289"/>
        <w:gridCol w:w="4914"/>
        <w:gridCol w:w="5953"/>
      </w:tblGrid>
      <w:tr w:rsidR="005B510B" w:rsidRPr="005B510B" w:rsidTr="005B510B"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Характеристики профессиональной деятельности</w:t>
            </w:r>
          </w:p>
        </w:tc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Критерии</w:t>
            </w:r>
            <w:r w:rsidRPr="005B51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B510B">
              <w:rPr>
                <w:rFonts w:ascii="Times New Roman" w:hAnsi="Times New Roman" w:cs="Times New Roman"/>
              </w:rPr>
              <w:t>соответствия</w:t>
            </w:r>
            <w:r w:rsidRPr="005B51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B510B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</w:tr>
      <w:tr w:rsidR="005B510B" w:rsidRPr="005B510B" w:rsidTr="005B510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Высшая</w:t>
            </w:r>
          </w:p>
        </w:tc>
      </w:tr>
      <w:tr w:rsidR="005B510B" w:rsidRPr="005B510B" w:rsidTr="005B510B"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5B510B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5B51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510B">
              <w:rPr>
                <w:rFonts w:ascii="Times New Roman" w:hAnsi="Times New Roman" w:cs="Times New Roman"/>
              </w:rPr>
              <w:t>-р</w:t>
            </w:r>
            <w:proofErr w:type="gramEnd"/>
            <w:r w:rsidRPr="005B510B">
              <w:rPr>
                <w:rFonts w:ascii="Times New Roman" w:hAnsi="Times New Roman" w:cs="Times New Roman"/>
              </w:rPr>
              <w:t>азвивающая деятельность педагога-психолога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наличие положительной динамики и устойчивости результата коррекции и развития ребенка, с которым работает педагог-психолог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>корреляция динамики психического, личностного развития ребенка, с которым работает педагог-психолог, с динамикой их  образовательных достижений</w:t>
            </w: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Профессиональные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 xml:space="preserve"> действия и средства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5B510B">
              <w:rPr>
                <w:rFonts w:ascii="Times New Roman" w:hAnsi="Times New Roman" w:cs="Times New Roman"/>
              </w:rPr>
              <w:t>адаптирование</w:t>
            </w:r>
            <w:proofErr w:type="spellEnd"/>
            <w:r w:rsidRPr="005B510B">
              <w:rPr>
                <w:rFonts w:ascii="Times New Roman" w:hAnsi="Times New Roman" w:cs="Times New Roman"/>
              </w:rPr>
              <w:t xml:space="preserve"> готовых  коррекционно-развивающих программ занятий, социально-психологических тренингов к конкретным целям и условиям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>разработка (составление) и реализация коррекционно-развивающих программ занятий, социально-психологических тренингов или проектирование системы социально-педагогических и психологических условий для решения задач развития учащихся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Эффективность</w:t>
            </w:r>
          </w:p>
        </w:tc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соответствие компонентов деятельности: целей, задач, способов, результатов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510B" w:rsidRPr="005B510B" w:rsidTr="005B510B"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Консультативная деятельность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наличие графика проведения консультаций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 xml:space="preserve"> наличие системы проведения консультаций,  в результате которых появляется представление у родителей, детей, педагогов как можно решить проблему (количество, тематика и др.)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Профессиональные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 xml:space="preserve"> действия и средства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проведение  индивидуальных консультаций обучающего (рекомендательного) характера педагогам и детям, обратившимся к психологу за психологической помощью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 xml:space="preserve"> консультирование: работает с клиентом по выделению психологической проблемы, построению образа будущего, использует эффективные психологические или психотерапевтические методы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Эффективность</w:t>
            </w:r>
          </w:p>
        </w:tc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соответствие компонентов деятельности: целей, задач, способов, результатов</w:t>
            </w:r>
          </w:p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</w:rPr>
            </w:pP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510B" w:rsidRPr="005B510B" w:rsidTr="005B510B">
        <w:trPr>
          <w:trHeight w:val="146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lastRenderedPageBreak/>
              <w:t>Организационно-педагогическая деятельность педагога-психолога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предъявление  детских результатов на муниципальном уровне</w:t>
            </w:r>
          </w:p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</w:rPr>
            </w:pPr>
            <w:r w:rsidRPr="005B510B">
              <w:rPr>
                <w:rFonts w:ascii="Times New Roman" w:hAnsi="Times New Roman" w:cs="Times New Roman"/>
              </w:rPr>
              <w:t>(участие детей в конференциях, фестивалях, олимпиадах психологического характера) - только для общеобразовательных школ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>результаты предъявляются  на региональном уровне</w:t>
            </w:r>
          </w:p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</w:rPr>
            </w:pPr>
            <w:r w:rsidRPr="005B510B">
              <w:rPr>
                <w:rFonts w:ascii="Times New Roman" w:hAnsi="Times New Roman" w:cs="Times New Roman"/>
              </w:rPr>
              <w:t>(участие детей в конференциях, фестивалях, олимпиадах психологического характера)</w:t>
            </w:r>
          </w:p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</w:rPr>
            </w:pPr>
            <w:r w:rsidRPr="005B510B">
              <w:rPr>
                <w:rFonts w:ascii="Times New Roman" w:hAnsi="Times New Roman" w:cs="Times New Roman"/>
              </w:rPr>
              <w:t>только для общеобразовательных школ</w:t>
            </w:r>
          </w:p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</w:rPr>
            </w:pP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 xml:space="preserve">Профессиональные  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действия и средства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создание  НОУ по психологии или проведение факультатива, элективных курсов по психологии и   предъявление  детских работ на муниципальном уровне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 xml:space="preserve"> руководство детскими проектами и предъявление  детских работ  на муниципальном и региональном уровне</w:t>
            </w: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Эффективность</w:t>
            </w:r>
          </w:p>
        </w:tc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соответствие компонентов деятельности: целей, задач, способов, результатов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510B" w:rsidRPr="005B510B" w:rsidTr="005B510B"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Проведение психологической диагностики развития ребенка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заключение отражает цель, результаты диагностики +обоснование выбора методик.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>заключение отражает результаты диагностики +обоснование подбора методик на основе описания  проблемы, гипотезы и цели диагностики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Профессиональные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 xml:space="preserve"> действия и средства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обоснованный выбор пакета диагностических методик из рекомендованных пакетов диагностических методик под конкретную цель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>оптимальный подбор диагностических методик в соответствии с выделенной проблемой, гипотезой и целью диагностики</w:t>
            </w: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Эффективность</w:t>
            </w:r>
          </w:p>
        </w:tc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соответствие компонентов деятельности: целей, задач, способов, результатов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B510B" w:rsidRPr="005B510B" w:rsidTr="005B510B"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Методическая деятельность педагога-психолога (просвещение)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у педагогов (родителей)  формируются психологическая компетентность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>у педагогов формируется психологическая компетентность  и компетентность осознавать свою деятельность (рефлексивная способность)</w:t>
            </w: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Профессиональные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 xml:space="preserve"> действия и средства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 xml:space="preserve">проведение социально-психологического  тренинга или  образовательно-развивающих семинаров психологического содержания </w:t>
            </w:r>
            <w:r w:rsidRPr="005B510B">
              <w:rPr>
                <w:rFonts w:ascii="Times New Roman" w:hAnsi="Times New Roman" w:cs="Times New Roman"/>
              </w:rPr>
              <w:lastRenderedPageBreak/>
              <w:t>(включенность обучающихся  в деятельность) с педагогами, (родителями).</w:t>
            </w:r>
          </w:p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</w:rPr>
            </w:pPr>
            <w:r w:rsidRPr="005B510B">
              <w:rPr>
                <w:rFonts w:ascii="Times New Roman" w:hAnsi="Times New Roman" w:cs="Times New Roman"/>
              </w:rPr>
              <w:t>совместное проектирование с педагогами образовательно-развивающих программ (пространства, мероприятий)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lastRenderedPageBreak/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 xml:space="preserve">сопровождение профессионального развития педагога: совместное проектирование с педагогами образовательно-развивающих программ (пространства, </w:t>
            </w:r>
            <w:r w:rsidRPr="005B510B">
              <w:rPr>
                <w:rFonts w:ascii="Times New Roman" w:hAnsi="Times New Roman" w:cs="Times New Roman"/>
              </w:rPr>
              <w:lastRenderedPageBreak/>
              <w:t xml:space="preserve">мероприятий), помощь педагогам в осознании  ими собственной деятельности, экспертиза </w:t>
            </w:r>
            <w:r w:rsidRPr="005B510B">
              <w:rPr>
                <w:rFonts w:ascii="Times New Roman" w:hAnsi="Times New Roman" w:cs="Times New Roman"/>
                <w:i/>
              </w:rPr>
              <w:t xml:space="preserve">на </w:t>
            </w:r>
            <w:r w:rsidRPr="005B510B">
              <w:rPr>
                <w:rFonts w:ascii="Times New Roman" w:hAnsi="Times New Roman" w:cs="Times New Roman"/>
              </w:rPr>
              <w:t>соответствие конкретной учебной программы, пособия, состояния образовательной среды поставленным развивающим задачам, мониторинг развития и условий развития.</w:t>
            </w: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Эффективность</w:t>
            </w:r>
          </w:p>
        </w:tc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соответствие компонентов деятельности: целей, задач, способов, результатов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B510B" w:rsidRPr="005B510B" w:rsidTr="005B510B"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Обобщение и распространение собственного педагогического опыта и мастерства. Самообразование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оформленные презентации, тексты выступлений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>наличие публикаций или текстов выступлений на мероприятиях научно-практической направленности или курсах повышения квалификации, сценарии мастер-классов</w:t>
            </w:r>
          </w:p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</w:rPr>
            </w:pPr>
            <w:r w:rsidRPr="005B510B">
              <w:rPr>
                <w:rFonts w:ascii="Times New Roman" w:hAnsi="Times New Roman" w:cs="Times New Roman"/>
              </w:rPr>
              <w:t>на региональном уровне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 xml:space="preserve">Профессиональные 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действия и средства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обмен опытом работы на семинарах на муниципальном уровне или выступление на мероприятиях научно-практической направленности на муниципальном уровне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>наличие статей, подготовка и проведение презентаций, мастер-классов или выступлений на мероприятиях научно-практической направленности или курсах повышения квалификации на региональном уровне</w:t>
            </w: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Эффективность</w:t>
            </w:r>
          </w:p>
        </w:tc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соответствие компонентов деятельности: целей, задач, способов, результатов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510B" w:rsidRPr="005B510B" w:rsidTr="005B510B"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Эффективный социальный опыт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участие в социально-значимых акциях или проектах на школьном и муниципальном уровне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>участие в социально-значимых акциях,  направлениях работы в общественной организации или проектах на региональном уровне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Социальные и профессиональные действия и средства</w:t>
            </w:r>
          </w:p>
        </w:tc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деятельность в общественной организации или сотрудничество с институтами других профессиональных сфер на муниципальном уровне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Эффективность</w:t>
            </w:r>
          </w:p>
        </w:tc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соответствие компонентов деятельности: целей, задач, способов, результатов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510B" w:rsidRPr="005B510B" w:rsidTr="005B510B"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 xml:space="preserve">Деятельность в </w:t>
            </w:r>
            <w:r w:rsidRPr="005B510B">
              <w:rPr>
                <w:rFonts w:ascii="Times New Roman" w:hAnsi="Times New Roman" w:cs="Times New Roman"/>
              </w:rPr>
              <w:lastRenderedPageBreak/>
              <w:t>области профессионального развития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lastRenderedPageBreak/>
              <w:t>Результативность</w:t>
            </w:r>
          </w:p>
        </w:tc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 xml:space="preserve">наличие траектории профессионального развития и совершенствования собственной профессиональной </w:t>
            </w:r>
            <w:r w:rsidRPr="005B510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  <w:p w:rsidR="005B510B" w:rsidRPr="005B510B" w:rsidRDefault="005B510B" w:rsidP="005B510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B510B">
              <w:rPr>
                <w:rFonts w:ascii="Times New Roman" w:hAnsi="Times New Roman" w:cs="Times New Roman"/>
              </w:rPr>
              <w:t>динамика в повышении  результативности профессиональной деятельности</w:t>
            </w:r>
          </w:p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Профессиональные действия и средства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своевременное повышение квалификации (не реже 1 раза в пять лет, объем часов не менее 72)</w:t>
            </w:r>
          </w:p>
          <w:p w:rsidR="005B510B" w:rsidRPr="005B510B" w:rsidRDefault="005B510B" w:rsidP="005B510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510B" w:rsidRPr="005B510B" w:rsidRDefault="005B510B" w:rsidP="005B51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B" w:rsidRPr="005B510B" w:rsidRDefault="005B510B" w:rsidP="005B510B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см. 1 категорию +</w:t>
            </w:r>
            <w:r w:rsidRPr="005B510B">
              <w:rPr>
                <w:rFonts w:ascii="Times New Roman" w:hAnsi="Times New Roman" w:cs="Times New Roman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5B510B" w:rsidRPr="005B510B" w:rsidRDefault="005B510B" w:rsidP="005B510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510B" w:rsidRPr="005B510B" w:rsidRDefault="005B510B" w:rsidP="005B51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работа/руководство творческой группой по выбранному направлению</w:t>
            </w:r>
          </w:p>
        </w:tc>
      </w:tr>
      <w:tr w:rsidR="005B510B" w:rsidRPr="005B510B" w:rsidTr="005B5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0B" w:rsidRPr="005B510B" w:rsidRDefault="005B510B" w:rsidP="005B510B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B510B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B" w:rsidRPr="005B510B" w:rsidRDefault="005B510B" w:rsidP="005B510B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B510B">
              <w:rPr>
                <w:rFonts w:ascii="Times New Roman" w:hAnsi="Times New Roman" w:cs="Times New Roman"/>
              </w:rPr>
              <w:t>образовательная</w:t>
            </w:r>
          </w:p>
        </w:tc>
      </w:tr>
    </w:tbl>
    <w:p w:rsidR="00E74586" w:rsidRPr="005B510B" w:rsidRDefault="00E74586" w:rsidP="005B510B">
      <w:pPr>
        <w:spacing w:after="0"/>
        <w:rPr>
          <w:rFonts w:ascii="Times New Roman" w:hAnsi="Times New Roman" w:cs="Times New Roman"/>
        </w:rPr>
      </w:pPr>
    </w:p>
    <w:sectPr w:rsidR="00E74586" w:rsidRPr="005B510B" w:rsidSect="00EC36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6A6"/>
    <w:rsid w:val="00015246"/>
    <w:rsid w:val="005B510B"/>
    <w:rsid w:val="00E74586"/>
    <w:rsid w:val="00EC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5600</Characters>
  <Application>Microsoft Office Word</Application>
  <DocSecurity>0</DocSecurity>
  <Lines>46</Lines>
  <Paragraphs>13</Paragraphs>
  <ScaleCrop>false</ScaleCrop>
  <Company>школа 6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dnm</dc:creator>
  <cp:keywords/>
  <dc:description/>
  <cp:lastModifiedBy>dnm</cp:lastModifiedBy>
  <cp:revision>5</cp:revision>
  <dcterms:created xsi:type="dcterms:W3CDTF">2012-03-20T03:28:00Z</dcterms:created>
  <dcterms:modified xsi:type="dcterms:W3CDTF">2012-03-20T03:30:00Z</dcterms:modified>
</cp:coreProperties>
</file>